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8CE3D" w14:textId="77777777" w:rsidR="004114F4" w:rsidRDefault="004114F4" w:rsidP="004114F4">
      <w:pPr>
        <w:pStyle w:val="CRCoverPage"/>
        <w:tabs>
          <w:tab w:val="right" w:pos="9638"/>
        </w:tabs>
        <w:spacing w:after="0"/>
        <w:rPr>
          <w:rFonts w:cs="Arial"/>
          <w:b/>
          <w:noProof/>
          <w:sz w:val="24"/>
        </w:rPr>
      </w:pPr>
      <w:r>
        <w:rPr>
          <w:rFonts w:cs="Arial"/>
          <w:b/>
          <w:noProof/>
          <w:sz w:val="24"/>
        </w:rPr>
        <w:t>SA WG2 Meeting #142e</w:t>
      </w:r>
      <w:r>
        <w:rPr>
          <w:rFonts w:cs="Arial"/>
          <w:b/>
          <w:noProof/>
          <w:sz w:val="24"/>
        </w:rPr>
        <w:tab/>
        <w:t>S2-200</w:t>
      </w:r>
      <w:r w:rsidR="00FB480C">
        <w:rPr>
          <w:rFonts w:cs="Arial"/>
          <w:b/>
          <w:noProof/>
          <w:sz w:val="24"/>
        </w:rPr>
        <w:t>9004</w:t>
      </w:r>
    </w:p>
    <w:p w14:paraId="5A0CFA10" w14:textId="65D56F40" w:rsidR="004114F4" w:rsidRDefault="004114F4" w:rsidP="004114F4">
      <w:pPr>
        <w:pStyle w:val="CRCoverPage"/>
        <w:outlineLvl w:val="0"/>
        <w:rPr>
          <w:b/>
          <w:noProof/>
          <w:color w:val="3333FF"/>
          <w:sz w:val="24"/>
        </w:rPr>
      </w:pPr>
      <w:r>
        <w:rPr>
          <w:b/>
          <w:noProof/>
          <w:sz w:val="24"/>
        </w:rPr>
        <w:t>Nov16</w:t>
      </w:r>
      <w:r w:rsidRPr="00494B11">
        <w:rPr>
          <w:b/>
          <w:noProof/>
          <w:sz w:val="24"/>
          <w:vertAlign w:val="superscript"/>
        </w:rPr>
        <w:t>th</w:t>
      </w:r>
      <w:r>
        <w:rPr>
          <w:b/>
          <w:noProof/>
          <w:sz w:val="24"/>
        </w:rPr>
        <w:t xml:space="preserve"> – 20</w:t>
      </w:r>
      <w:r w:rsidRPr="00ED6D83">
        <w:rPr>
          <w:b/>
          <w:noProof/>
          <w:sz w:val="24"/>
          <w:vertAlign w:val="superscript"/>
        </w:rPr>
        <w:t>th</w:t>
      </w:r>
      <w:r>
        <w:rPr>
          <w:b/>
          <w:noProof/>
          <w:sz w:val="24"/>
        </w:rPr>
        <w:t xml:space="preserve"> , 2020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(revision of S2-200</w:t>
      </w:r>
      <w:r w:rsidR="00833AFF">
        <w:rPr>
          <w:b/>
          <w:noProof/>
          <w:color w:val="3333FF"/>
        </w:rPr>
        <w:t>9004</w:t>
      </w:r>
      <w:r>
        <w:rPr>
          <w:b/>
          <w:noProof/>
          <w:color w:val="3333FF"/>
        </w:rPr>
        <w:t>)</w:t>
      </w:r>
    </w:p>
    <w:p w14:paraId="3EE2140D" w14:textId="77777777" w:rsidR="00463675" w:rsidRPr="00B6658B" w:rsidRDefault="00463675">
      <w:pPr>
        <w:rPr>
          <w:rFonts w:ascii="Arial" w:hAnsi="Arial" w:cs="Arial"/>
        </w:rPr>
      </w:pPr>
    </w:p>
    <w:p w14:paraId="02280135" w14:textId="77777777" w:rsidR="00463675" w:rsidRPr="00B6658B" w:rsidRDefault="00463675">
      <w:pPr>
        <w:spacing w:after="60"/>
        <w:ind w:left="1985" w:hanging="1985"/>
        <w:rPr>
          <w:rFonts w:ascii="Arial" w:hAnsi="Arial" w:cs="Arial"/>
          <w:bCs/>
        </w:rPr>
      </w:pPr>
      <w:r w:rsidRPr="00B6658B">
        <w:rPr>
          <w:rFonts w:ascii="Arial" w:hAnsi="Arial" w:cs="Arial"/>
          <w:b/>
        </w:rPr>
        <w:t>Title:</w:t>
      </w:r>
      <w:r w:rsidRPr="00B6658B">
        <w:rPr>
          <w:rFonts w:ascii="Arial" w:hAnsi="Arial" w:cs="Arial"/>
          <w:b/>
        </w:rPr>
        <w:tab/>
      </w:r>
      <w:r w:rsidR="008463CE">
        <w:rPr>
          <w:rFonts w:ascii="Arial" w:hAnsi="Arial" w:cs="Arial"/>
          <w:b/>
          <w:color w:val="FF0000"/>
        </w:rPr>
        <w:t xml:space="preserve">draft </w:t>
      </w:r>
      <w:r w:rsidR="00716870" w:rsidRPr="004B71B3">
        <w:rPr>
          <w:rFonts w:ascii="Arial" w:hAnsi="Arial" w:cs="Arial"/>
          <w:b/>
        </w:rPr>
        <w:t>Reply LS on IP address to GPSI translation</w:t>
      </w:r>
    </w:p>
    <w:p w14:paraId="53C2F07F" w14:textId="77777777" w:rsidR="006A199F" w:rsidRPr="00716870" w:rsidRDefault="006A199F" w:rsidP="006A199F">
      <w:pPr>
        <w:spacing w:after="60"/>
        <w:ind w:left="1985" w:hanging="1985"/>
        <w:rPr>
          <w:rFonts w:ascii="Arial" w:hAnsi="Arial" w:cs="Arial"/>
          <w:bCs/>
        </w:rPr>
      </w:pPr>
      <w:bookmarkStart w:id="0" w:name="OLE_LINK57"/>
      <w:bookmarkStart w:id="1" w:name="OLE_LINK58"/>
      <w:r w:rsidRPr="004114F4">
        <w:rPr>
          <w:rFonts w:ascii="Arial" w:hAnsi="Arial" w:cs="Arial"/>
          <w:b/>
        </w:rPr>
        <w:t>Response to:</w:t>
      </w:r>
      <w:r>
        <w:rPr>
          <w:rFonts w:ascii="Arial" w:hAnsi="Arial" w:cs="Arial"/>
          <w:b/>
          <w:bCs/>
          <w:sz w:val="22"/>
          <w:szCs w:val="22"/>
        </w:rPr>
        <w:tab/>
      </w:r>
      <w:r w:rsidR="00716870" w:rsidRPr="00716870">
        <w:rPr>
          <w:rFonts w:ascii="Arial" w:hAnsi="Arial" w:cs="Arial"/>
          <w:bCs/>
        </w:rPr>
        <w:t>Reply LS on IP address to GPSI translation (S2-2008358 / S6-202008)</w:t>
      </w:r>
    </w:p>
    <w:bookmarkEnd w:id="0"/>
    <w:bookmarkEnd w:id="1"/>
    <w:p w14:paraId="78911259" w14:textId="77777777" w:rsidR="00463675" w:rsidRPr="00B6658B" w:rsidRDefault="00463675">
      <w:pPr>
        <w:spacing w:after="60"/>
        <w:ind w:left="1985" w:hanging="1985"/>
        <w:rPr>
          <w:rFonts w:ascii="Arial" w:hAnsi="Arial" w:cs="Arial"/>
          <w:bCs/>
        </w:rPr>
      </w:pPr>
      <w:r w:rsidRPr="00B6658B">
        <w:rPr>
          <w:rFonts w:ascii="Arial" w:hAnsi="Arial" w:cs="Arial"/>
          <w:b/>
        </w:rPr>
        <w:t>Release:</w:t>
      </w:r>
      <w:r w:rsidRPr="00B6658B">
        <w:rPr>
          <w:rFonts w:ascii="Arial" w:hAnsi="Arial" w:cs="Arial"/>
          <w:bCs/>
        </w:rPr>
        <w:tab/>
      </w:r>
      <w:r w:rsidR="00B1088A" w:rsidRPr="00B6658B">
        <w:rPr>
          <w:rFonts w:ascii="Arial" w:hAnsi="Arial" w:cs="Arial"/>
          <w:bCs/>
        </w:rPr>
        <w:t>Rel-1</w:t>
      </w:r>
      <w:r w:rsidR="00716870">
        <w:rPr>
          <w:rFonts w:ascii="Arial" w:hAnsi="Arial" w:cs="Arial"/>
          <w:bCs/>
        </w:rPr>
        <w:t>7</w:t>
      </w:r>
    </w:p>
    <w:p w14:paraId="7079EBD9" w14:textId="77777777" w:rsidR="00463675" w:rsidRPr="00B6658B" w:rsidRDefault="00463675">
      <w:pPr>
        <w:spacing w:after="60"/>
        <w:ind w:left="1985" w:hanging="1985"/>
        <w:rPr>
          <w:rFonts w:ascii="Arial" w:hAnsi="Arial" w:cs="Arial"/>
          <w:bCs/>
        </w:rPr>
      </w:pPr>
      <w:r w:rsidRPr="00B6658B">
        <w:rPr>
          <w:rFonts w:ascii="Arial" w:hAnsi="Arial" w:cs="Arial"/>
          <w:b/>
        </w:rPr>
        <w:t>Work Item:</w:t>
      </w:r>
      <w:r w:rsidRPr="00B6658B">
        <w:rPr>
          <w:rFonts w:ascii="Arial" w:hAnsi="Arial" w:cs="Arial"/>
          <w:bCs/>
        </w:rPr>
        <w:tab/>
      </w:r>
      <w:r w:rsidR="00716870">
        <w:rPr>
          <w:rFonts w:ascii="Arial" w:hAnsi="Arial" w:cs="Arial"/>
          <w:bCs/>
        </w:rPr>
        <w:t>EDGEAPP</w:t>
      </w:r>
    </w:p>
    <w:p w14:paraId="1059C611" w14:textId="77777777" w:rsidR="00463675" w:rsidRPr="00B6658B" w:rsidRDefault="00463675">
      <w:pPr>
        <w:spacing w:after="60"/>
        <w:ind w:left="1985" w:hanging="1985"/>
        <w:rPr>
          <w:rFonts w:ascii="Arial" w:hAnsi="Arial" w:cs="Arial"/>
          <w:b/>
        </w:rPr>
      </w:pPr>
    </w:p>
    <w:p w14:paraId="5F1032BF" w14:textId="77777777" w:rsidR="00463675" w:rsidRPr="00B6658B" w:rsidRDefault="00463675">
      <w:pPr>
        <w:spacing w:after="60"/>
        <w:ind w:left="1985" w:hanging="1985"/>
        <w:rPr>
          <w:rFonts w:ascii="Arial" w:hAnsi="Arial" w:cs="Arial"/>
          <w:bCs/>
        </w:rPr>
      </w:pPr>
      <w:r w:rsidRPr="00B6658B">
        <w:rPr>
          <w:rFonts w:ascii="Arial" w:hAnsi="Arial" w:cs="Arial"/>
          <w:b/>
        </w:rPr>
        <w:t>Source:</w:t>
      </w:r>
      <w:r w:rsidRPr="00B6658B">
        <w:rPr>
          <w:rFonts w:ascii="Arial" w:hAnsi="Arial" w:cs="Arial"/>
          <w:bCs/>
          <w:color w:val="FF0000"/>
        </w:rPr>
        <w:tab/>
      </w:r>
      <w:r w:rsidR="008463CE">
        <w:rPr>
          <w:rFonts w:ascii="Arial" w:hAnsi="Arial" w:cs="Arial"/>
          <w:bCs/>
          <w:color w:val="FF0000"/>
        </w:rPr>
        <w:t xml:space="preserve">Will be </w:t>
      </w:r>
      <w:r w:rsidR="006623E3" w:rsidRPr="00B6658B">
        <w:rPr>
          <w:rFonts w:ascii="Arial" w:hAnsi="Arial" w:cs="Arial"/>
          <w:bCs/>
        </w:rPr>
        <w:t>SA</w:t>
      </w:r>
      <w:r w:rsidR="005A7145" w:rsidRPr="00B6658B">
        <w:rPr>
          <w:rFonts w:ascii="Arial" w:hAnsi="Arial" w:cs="Arial"/>
          <w:bCs/>
        </w:rPr>
        <w:t>2</w:t>
      </w:r>
    </w:p>
    <w:p w14:paraId="0B77A88D" w14:textId="77777777" w:rsidR="00463675" w:rsidRPr="00B6658B" w:rsidRDefault="00463675">
      <w:pPr>
        <w:spacing w:after="60"/>
        <w:ind w:left="1985" w:hanging="1985"/>
        <w:rPr>
          <w:rFonts w:ascii="Arial" w:hAnsi="Arial" w:cs="Arial"/>
          <w:bCs/>
        </w:rPr>
      </w:pPr>
      <w:r w:rsidRPr="00B6658B">
        <w:rPr>
          <w:rFonts w:ascii="Arial" w:hAnsi="Arial" w:cs="Arial"/>
          <w:b/>
        </w:rPr>
        <w:t>To:</w:t>
      </w:r>
      <w:r w:rsidRPr="00B6658B">
        <w:rPr>
          <w:rFonts w:ascii="Arial" w:hAnsi="Arial" w:cs="Arial"/>
          <w:bCs/>
        </w:rPr>
        <w:tab/>
      </w:r>
      <w:r w:rsidR="00716870">
        <w:rPr>
          <w:rFonts w:ascii="Arial" w:hAnsi="Arial" w:cs="Arial"/>
          <w:bCs/>
        </w:rPr>
        <w:t>SA6</w:t>
      </w:r>
    </w:p>
    <w:p w14:paraId="0889D090" w14:textId="77777777" w:rsidR="00463675" w:rsidRPr="00B6658B" w:rsidRDefault="00463675">
      <w:pPr>
        <w:spacing w:after="60"/>
        <w:ind w:left="1985" w:hanging="1985"/>
        <w:rPr>
          <w:rFonts w:ascii="Arial" w:hAnsi="Arial" w:cs="Arial"/>
          <w:bCs/>
        </w:rPr>
      </w:pPr>
      <w:r w:rsidRPr="00B6658B">
        <w:rPr>
          <w:rFonts w:ascii="Arial" w:hAnsi="Arial" w:cs="Arial"/>
          <w:b/>
        </w:rPr>
        <w:t>Cc:</w:t>
      </w:r>
      <w:r w:rsidRPr="00B6658B">
        <w:rPr>
          <w:rFonts w:ascii="Arial" w:hAnsi="Arial" w:cs="Arial"/>
          <w:bCs/>
        </w:rPr>
        <w:tab/>
      </w:r>
      <w:r w:rsidR="00716870">
        <w:rPr>
          <w:rFonts w:ascii="Arial" w:hAnsi="Arial" w:cs="Arial"/>
          <w:bCs/>
        </w:rPr>
        <w:t>SA3</w:t>
      </w:r>
    </w:p>
    <w:p w14:paraId="2A12E5A7" w14:textId="77777777" w:rsidR="00463675" w:rsidRPr="00B6658B" w:rsidRDefault="00463675">
      <w:pPr>
        <w:spacing w:after="60"/>
        <w:ind w:left="1985" w:hanging="1985"/>
        <w:rPr>
          <w:rFonts w:ascii="Arial" w:hAnsi="Arial" w:cs="Arial"/>
          <w:bCs/>
        </w:rPr>
      </w:pPr>
    </w:p>
    <w:p w14:paraId="3200FA21" w14:textId="77777777" w:rsidR="00463675" w:rsidRPr="00B6658B" w:rsidRDefault="00463675">
      <w:pPr>
        <w:tabs>
          <w:tab w:val="left" w:pos="2268"/>
        </w:tabs>
        <w:rPr>
          <w:rFonts w:ascii="Arial" w:hAnsi="Arial" w:cs="Arial"/>
          <w:bCs/>
        </w:rPr>
      </w:pPr>
      <w:r w:rsidRPr="00B6658B">
        <w:rPr>
          <w:rFonts w:ascii="Arial" w:hAnsi="Arial" w:cs="Arial"/>
          <w:b/>
        </w:rPr>
        <w:t>Contact Person:</w:t>
      </w:r>
      <w:r w:rsidRPr="00B6658B">
        <w:rPr>
          <w:rFonts w:ascii="Arial" w:hAnsi="Arial" w:cs="Arial"/>
          <w:bCs/>
        </w:rPr>
        <w:tab/>
      </w:r>
    </w:p>
    <w:p w14:paraId="6A88A23F" w14:textId="77777777" w:rsidR="00463675" w:rsidRPr="00B6658B" w:rsidRDefault="00463675">
      <w:pPr>
        <w:pStyle w:val="Heading4"/>
        <w:tabs>
          <w:tab w:val="left" w:pos="2268"/>
        </w:tabs>
        <w:ind w:left="567"/>
        <w:rPr>
          <w:rFonts w:cs="Arial"/>
          <w:b w:val="0"/>
          <w:bCs/>
        </w:rPr>
      </w:pPr>
      <w:r w:rsidRPr="00B6658B">
        <w:rPr>
          <w:rFonts w:cs="Arial"/>
        </w:rPr>
        <w:t>Name:</w:t>
      </w:r>
      <w:r w:rsidRPr="00B6658B">
        <w:rPr>
          <w:rFonts w:cs="Arial"/>
          <w:b w:val="0"/>
          <w:bCs/>
        </w:rPr>
        <w:tab/>
      </w:r>
      <w:r w:rsidR="00BC2DC0">
        <w:rPr>
          <w:rFonts w:cs="Arial"/>
          <w:b w:val="0"/>
          <w:bCs/>
        </w:rPr>
        <w:t xml:space="preserve"> </w:t>
      </w:r>
      <w:r w:rsidR="00AA4A97">
        <w:rPr>
          <w:rFonts w:cs="Arial"/>
          <w:b w:val="0"/>
          <w:bCs/>
        </w:rPr>
        <w:t>Laurent</w:t>
      </w:r>
      <w:r w:rsidR="00DB2E43">
        <w:rPr>
          <w:rFonts w:cs="Arial"/>
          <w:b w:val="0"/>
          <w:bCs/>
        </w:rPr>
        <w:t xml:space="preserve"> </w:t>
      </w:r>
      <w:r w:rsidR="00AA4A97">
        <w:rPr>
          <w:rFonts w:cs="Arial"/>
          <w:b w:val="0"/>
          <w:bCs/>
        </w:rPr>
        <w:t>T</w:t>
      </w:r>
      <w:r w:rsidR="00F761B6">
        <w:rPr>
          <w:rFonts w:cs="Arial"/>
          <w:b w:val="0"/>
          <w:bCs/>
        </w:rPr>
        <w:t>hiebaut</w:t>
      </w:r>
    </w:p>
    <w:p w14:paraId="16C5380F" w14:textId="77777777" w:rsidR="00463675" w:rsidRDefault="00463675">
      <w:pPr>
        <w:pStyle w:val="Heading7"/>
        <w:tabs>
          <w:tab w:val="left" w:pos="2268"/>
        </w:tabs>
        <w:ind w:left="567"/>
        <w:rPr>
          <w:rFonts w:cs="Arial"/>
          <w:b w:val="0"/>
          <w:bCs/>
          <w:color w:val="auto"/>
        </w:rPr>
      </w:pPr>
      <w:r w:rsidRPr="00B5311C">
        <w:rPr>
          <w:rFonts w:cs="Arial"/>
          <w:lang w:val="fr-FR"/>
        </w:rPr>
        <w:t>E-mail Address</w:t>
      </w:r>
      <w:r w:rsidRPr="00AA4A97">
        <w:rPr>
          <w:rFonts w:cs="Arial"/>
          <w:color w:val="auto"/>
        </w:rPr>
        <w:t>:</w:t>
      </w:r>
      <w:r w:rsidRPr="00AA4A97">
        <w:rPr>
          <w:rFonts w:cs="Arial"/>
          <w:b w:val="0"/>
          <w:bCs/>
          <w:color w:val="auto"/>
        </w:rPr>
        <w:tab/>
      </w:r>
      <w:r w:rsidR="00F761B6" w:rsidRPr="00F761B6">
        <w:rPr>
          <w:rFonts w:cs="Arial"/>
          <w:b w:val="0"/>
          <w:bCs/>
        </w:rPr>
        <w:t xml:space="preserve"> </w:t>
      </w:r>
      <w:hyperlink r:id="rId7" w:history="1">
        <w:r w:rsidR="00B5311C" w:rsidRPr="00F540F7">
          <w:rPr>
            <w:rStyle w:val="Hyperlink"/>
            <w:rFonts w:cs="Arial"/>
            <w:b w:val="0"/>
            <w:bCs/>
          </w:rPr>
          <w:t>Laurent.thiebaut@nokia.com</w:t>
        </w:r>
      </w:hyperlink>
    </w:p>
    <w:p w14:paraId="270463E1" w14:textId="77777777" w:rsidR="00463675" w:rsidRPr="00B5311C" w:rsidRDefault="00463675">
      <w:pPr>
        <w:spacing w:after="60"/>
        <w:ind w:left="1985" w:hanging="1985"/>
        <w:rPr>
          <w:rFonts w:ascii="Arial" w:hAnsi="Arial" w:cs="Arial"/>
          <w:b/>
          <w:lang w:val="fr-FR"/>
        </w:rPr>
      </w:pPr>
    </w:p>
    <w:p w14:paraId="6E786CB4" w14:textId="77777777" w:rsidR="00923E7C" w:rsidRPr="00B6658B" w:rsidRDefault="00923E7C" w:rsidP="00923E7C">
      <w:pPr>
        <w:tabs>
          <w:tab w:val="left" w:pos="2268"/>
        </w:tabs>
        <w:rPr>
          <w:rFonts w:ascii="Arial" w:hAnsi="Arial" w:cs="Arial"/>
          <w:bCs/>
        </w:rPr>
      </w:pPr>
      <w:r w:rsidRPr="00B6658B">
        <w:rPr>
          <w:rFonts w:ascii="Arial" w:hAnsi="Arial" w:cs="Arial"/>
          <w:b/>
        </w:rPr>
        <w:t>Send any reply LS to:</w:t>
      </w:r>
      <w:r w:rsidRPr="00B6658B">
        <w:rPr>
          <w:rFonts w:ascii="Arial" w:hAnsi="Arial" w:cs="Arial"/>
          <w:b/>
        </w:rPr>
        <w:tab/>
        <w:t xml:space="preserve">3GPP Liaisons Coordinator, </w:t>
      </w:r>
      <w:hyperlink r:id="rId8" w:history="1">
        <w:r w:rsidRPr="00B6658B">
          <w:rPr>
            <w:rStyle w:val="Hyperlink"/>
            <w:rFonts w:ascii="Arial" w:hAnsi="Arial" w:cs="Arial"/>
            <w:b/>
          </w:rPr>
          <w:t>mailto:3GPPLiaison@etsi.org</w:t>
        </w:r>
      </w:hyperlink>
      <w:r w:rsidRPr="00B6658B">
        <w:rPr>
          <w:rFonts w:ascii="Arial" w:hAnsi="Arial" w:cs="Arial"/>
          <w:b/>
        </w:rPr>
        <w:t xml:space="preserve"> </w:t>
      </w:r>
      <w:r w:rsidRPr="00B6658B">
        <w:rPr>
          <w:rFonts w:ascii="Arial" w:hAnsi="Arial" w:cs="Arial"/>
          <w:bCs/>
        </w:rPr>
        <w:tab/>
      </w:r>
    </w:p>
    <w:p w14:paraId="1CEF178D" w14:textId="77777777" w:rsidR="00923E7C" w:rsidRPr="00B6658B" w:rsidRDefault="00923E7C">
      <w:pPr>
        <w:spacing w:after="60"/>
        <w:ind w:left="1985" w:hanging="1985"/>
        <w:rPr>
          <w:rFonts w:ascii="Arial" w:hAnsi="Arial" w:cs="Arial"/>
          <w:b/>
        </w:rPr>
      </w:pPr>
    </w:p>
    <w:p w14:paraId="1B672DE7" w14:textId="7F834DF9" w:rsidR="00463675" w:rsidRPr="009C5279" w:rsidRDefault="00463675">
      <w:pPr>
        <w:spacing w:after="60"/>
        <w:ind w:left="1985" w:hanging="1985"/>
        <w:rPr>
          <w:rFonts w:ascii="Arial" w:hAnsi="Arial" w:cs="Arial"/>
          <w:bCs/>
          <w:color w:val="FF0000"/>
        </w:rPr>
      </w:pPr>
      <w:r w:rsidRPr="00B6658B">
        <w:rPr>
          <w:rFonts w:ascii="Arial" w:hAnsi="Arial" w:cs="Arial"/>
          <w:b/>
        </w:rPr>
        <w:t>Attachments:</w:t>
      </w:r>
      <w:r w:rsidR="00833AFF">
        <w:rPr>
          <w:rFonts w:ascii="Arial" w:hAnsi="Arial" w:cs="Arial"/>
          <w:b/>
        </w:rPr>
        <w:tab/>
        <w:t>None</w:t>
      </w:r>
      <w:r w:rsidRPr="00B6658B">
        <w:rPr>
          <w:rFonts w:ascii="Arial" w:hAnsi="Arial" w:cs="Arial"/>
          <w:bCs/>
        </w:rPr>
        <w:tab/>
      </w:r>
    </w:p>
    <w:p w14:paraId="6058BACD" w14:textId="77777777" w:rsidR="00463675" w:rsidRPr="00B6658B" w:rsidRDefault="00463675">
      <w:pPr>
        <w:pBdr>
          <w:bottom w:val="single" w:sz="4" w:space="1" w:color="auto"/>
        </w:pBdr>
        <w:rPr>
          <w:rFonts w:ascii="Arial" w:hAnsi="Arial" w:cs="Arial"/>
        </w:rPr>
      </w:pPr>
    </w:p>
    <w:p w14:paraId="47033A0A" w14:textId="77777777" w:rsidR="00463675" w:rsidRPr="00B6658B" w:rsidRDefault="00463675">
      <w:pPr>
        <w:rPr>
          <w:rFonts w:ascii="Arial" w:hAnsi="Arial" w:cs="Arial"/>
        </w:rPr>
      </w:pPr>
    </w:p>
    <w:p w14:paraId="61D67D3A" w14:textId="77777777" w:rsidR="00463675" w:rsidRPr="00B6658B" w:rsidRDefault="00463675">
      <w:pPr>
        <w:spacing w:after="120"/>
        <w:rPr>
          <w:rFonts w:ascii="Arial" w:hAnsi="Arial" w:cs="Arial"/>
          <w:b/>
        </w:rPr>
      </w:pPr>
      <w:r w:rsidRPr="00B6658B">
        <w:rPr>
          <w:rFonts w:ascii="Arial" w:hAnsi="Arial" w:cs="Arial"/>
          <w:b/>
        </w:rPr>
        <w:t>1. Overall Description:</w:t>
      </w:r>
    </w:p>
    <w:p w14:paraId="7C8F13FA" w14:textId="77777777" w:rsidR="008463CE" w:rsidRPr="0097014E" w:rsidRDefault="00F761B6" w:rsidP="008463CE">
      <w:pPr>
        <w:rPr>
          <w:rFonts w:ascii="Arial" w:hAnsi="Arial" w:cs="Arial"/>
        </w:rPr>
      </w:pPr>
      <w:bookmarkStart w:id="2" w:name="_Hlk46758011"/>
      <w:r>
        <w:rPr>
          <w:rFonts w:ascii="Arial" w:hAnsi="Arial" w:cs="Arial"/>
        </w:rPr>
        <w:t xml:space="preserve">SA2 </w:t>
      </w:r>
      <w:r w:rsidR="00716870">
        <w:rPr>
          <w:rFonts w:ascii="Arial" w:hAnsi="Arial" w:cs="Arial"/>
        </w:rPr>
        <w:t xml:space="preserve">thanks SA6 for their LS; SA2 has </w:t>
      </w:r>
      <w:r w:rsidR="00F15CBB">
        <w:rPr>
          <w:rFonts w:ascii="Arial" w:hAnsi="Arial" w:cs="Arial"/>
        </w:rPr>
        <w:t>discussed</w:t>
      </w:r>
      <w:r w:rsidR="00716870">
        <w:rPr>
          <w:rFonts w:ascii="Arial" w:hAnsi="Arial" w:cs="Arial"/>
        </w:rPr>
        <w:t xml:space="preserve"> the topic and concluded the following.</w:t>
      </w:r>
    </w:p>
    <w:bookmarkEnd w:id="2"/>
    <w:p w14:paraId="6A8F7D4F" w14:textId="77777777" w:rsidR="00833AFF" w:rsidRDefault="00833AFF" w:rsidP="00716870">
      <w:pPr>
        <w:rPr>
          <w:rFonts w:ascii="Arial" w:hAnsi="Arial" w:cs="Arial"/>
        </w:rPr>
      </w:pPr>
    </w:p>
    <w:p w14:paraId="17FE4BF8" w14:textId="4D853BC5" w:rsidR="00716870" w:rsidRPr="004B71B3" w:rsidRDefault="00716870" w:rsidP="00716870">
      <w:pPr>
        <w:rPr>
          <w:rFonts w:ascii="Arial" w:hAnsi="Arial" w:cs="Arial"/>
        </w:rPr>
      </w:pPr>
      <w:r>
        <w:rPr>
          <w:rFonts w:ascii="Arial" w:hAnsi="Arial" w:cs="Arial"/>
        </w:rPr>
        <w:t xml:space="preserve">SA2 agrees that there are many scenarios where the application is unaware of the UE identity and yet to serve the user/UE: </w:t>
      </w:r>
      <w:r w:rsidR="00833AFF">
        <w:rPr>
          <w:rFonts w:ascii="Arial" w:hAnsi="Arial" w:cs="Arial"/>
        </w:rPr>
        <w:t>Under such circumstances</w:t>
      </w:r>
      <w:r w:rsidR="00833AFF" w:rsidRPr="004B71B3">
        <w:rPr>
          <w:rFonts w:ascii="Arial" w:hAnsi="Arial" w:cs="Arial"/>
        </w:rPr>
        <w:t xml:space="preserve">, </w:t>
      </w:r>
      <w:r w:rsidR="00833AFF">
        <w:rPr>
          <w:rFonts w:ascii="Arial" w:hAnsi="Arial" w:cs="Arial"/>
        </w:rPr>
        <w:t xml:space="preserve">when the </w:t>
      </w:r>
      <w:r>
        <w:rPr>
          <w:rFonts w:ascii="Arial" w:hAnsi="Arial" w:cs="Arial"/>
        </w:rPr>
        <w:t xml:space="preserve">application </w:t>
      </w:r>
      <w:r w:rsidR="00833AFF">
        <w:rPr>
          <w:rFonts w:ascii="Arial" w:hAnsi="Arial" w:cs="Arial"/>
        </w:rPr>
        <w:t>requests</w:t>
      </w:r>
      <w:r>
        <w:rPr>
          <w:rFonts w:ascii="Arial" w:hAnsi="Arial" w:cs="Arial"/>
        </w:rPr>
        <w:t xml:space="preserve"> to query for or </w:t>
      </w:r>
      <w:r w:rsidR="00833AFF">
        <w:rPr>
          <w:rFonts w:ascii="Arial" w:hAnsi="Arial" w:cs="Arial"/>
        </w:rPr>
        <w:t xml:space="preserve">to </w:t>
      </w:r>
      <w:r>
        <w:rPr>
          <w:rFonts w:ascii="Arial" w:hAnsi="Arial" w:cs="Arial"/>
        </w:rPr>
        <w:t>set certain information about the UE (e.g. location)</w:t>
      </w:r>
      <w:r w:rsidR="00833AFF">
        <w:rPr>
          <w:rFonts w:ascii="Arial" w:hAnsi="Arial" w:cs="Arial"/>
        </w:rPr>
        <w:t xml:space="preserve">, </w:t>
      </w:r>
      <w:r>
        <w:rPr>
          <w:rFonts w:ascii="Arial" w:hAnsi="Arial" w:cs="Arial"/>
        </w:rPr>
        <w:t xml:space="preserve"> </w:t>
      </w:r>
      <w:r w:rsidRPr="004B71B3">
        <w:rPr>
          <w:rFonts w:ascii="Arial" w:hAnsi="Arial" w:cs="Arial"/>
        </w:rPr>
        <w:t xml:space="preserve">the EAS can only provide </w:t>
      </w:r>
      <w:r>
        <w:rPr>
          <w:rFonts w:ascii="Arial" w:hAnsi="Arial" w:cs="Arial"/>
        </w:rPr>
        <w:t xml:space="preserve">(over the API) </w:t>
      </w:r>
      <w:r w:rsidR="00833AFF" w:rsidRPr="004B71B3">
        <w:rPr>
          <w:rFonts w:ascii="Arial" w:hAnsi="Arial" w:cs="Arial"/>
        </w:rPr>
        <w:t>UE's IP address</w:t>
      </w:r>
      <w:r w:rsidR="00833AFF">
        <w:rPr>
          <w:rFonts w:ascii="Arial" w:hAnsi="Arial" w:cs="Arial"/>
        </w:rPr>
        <w:t xml:space="preserve">ing information </w:t>
      </w:r>
      <w:r w:rsidRPr="004B71B3">
        <w:rPr>
          <w:rFonts w:ascii="Arial" w:hAnsi="Arial" w:cs="Arial"/>
        </w:rPr>
        <w:t xml:space="preserve">as the identifier of the UE. </w:t>
      </w:r>
    </w:p>
    <w:p w14:paraId="11B51D2C" w14:textId="77777777" w:rsidR="0097014E" w:rsidRPr="0097014E" w:rsidRDefault="0097014E" w:rsidP="0097014E">
      <w:pPr>
        <w:rPr>
          <w:rFonts w:ascii="Arial" w:hAnsi="Arial" w:cs="Arial"/>
        </w:rPr>
      </w:pPr>
      <w:r>
        <w:t xml:space="preserve"> </w:t>
      </w:r>
    </w:p>
    <w:p w14:paraId="6C2CDDAD" w14:textId="77777777" w:rsidR="005C0CB0" w:rsidRDefault="00716870">
      <w:pPr>
        <w:rPr>
          <w:rFonts w:ascii="Arial" w:hAnsi="Arial" w:cs="Arial"/>
          <w:bCs/>
        </w:rPr>
      </w:pPr>
      <w:r>
        <w:rPr>
          <w:rFonts w:ascii="Arial" w:hAnsi="Arial" w:cs="Arial"/>
        </w:rPr>
        <w:t xml:space="preserve">The mechanisms requested in SA6 LS </w:t>
      </w:r>
      <w:r w:rsidRPr="00716870">
        <w:rPr>
          <w:rFonts w:ascii="Arial" w:hAnsi="Arial" w:cs="Arial"/>
          <w:bCs/>
        </w:rPr>
        <w:t>S6-202008</w:t>
      </w:r>
      <w:r>
        <w:rPr>
          <w:rFonts w:ascii="Arial" w:hAnsi="Arial" w:cs="Arial"/>
          <w:bCs/>
        </w:rPr>
        <w:t xml:space="preserve"> (providing back an UE identifier to an AF that has issued an API identifying the UE with UE IP addressing information) </w:t>
      </w:r>
      <w:r>
        <w:rPr>
          <w:rFonts w:ascii="Arial" w:hAnsi="Arial" w:cs="Arial"/>
        </w:rPr>
        <w:t xml:space="preserve">would anyhow require 5GC to determine the UE identity based on UE addressing information, and thus would face the same issue than described in slide 6 of the attachment within </w:t>
      </w:r>
      <w:r w:rsidRPr="00716870">
        <w:rPr>
          <w:rFonts w:ascii="Arial" w:hAnsi="Arial" w:cs="Arial"/>
          <w:bCs/>
        </w:rPr>
        <w:t>S6-202008</w:t>
      </w:r>
      <w:r>
        <w:rPr>
          <w:rFonts w:ascii="Arial" w:hAnsi="Arial" w:cs="Arial"/>
          <w:bCs/>
        </w:rPr>
        <w:t>.</w:t>
      </w:r>
    </w:p>
    <w:p w14:paraId="104114A3" w14:textId="77777777" w:rsidR="00716870" w:rsidRDefault="00716870">
      <w:pPr>
        <w:rPr>
          <w:rFonts w:ascii="Arial" w:hAnsi="Arial" w:cs="Arial"/>
          <w:bCs/>
        </w:rPr>
      </w:pPr>
      <w:r>
        <w:rPr>
          <w:rFonts w:ascii="Arial" w:hAnsi="Arial" w:cs="Arial"/>
          <w:bCs/>
        </w:rPr>
        <w:t xml:space="preserve">As furthermore providing back </w:t>
      </w:r>
      <w:proofErr w:type="gramStart"/>
      <w:r>
        <w:rPr>
          <w:rFonts w:ascii="Arial" w:hAnsi="Arial" w:cs="Arial"/>
          <w:bCs/>
        </w:rPr>
        <w:t>an</w:t>
      </w:r>
      <w:proofErr w:type="gramEnd"/>
      <w:r>
        <w:rPr>
          <w:rFonts w:ascii="Arial" w:hAnsi="Arial" w:cs="Arial"/>
          <w:bCs/>
        </w:rPr>
        <w:t xml:space="preserve"> UE identifier to an AF that has issued an API identifying the UE with UE IP addressing information would allow an application to track the user and thus raise privacy concerns, SA2 has agreed following principles:</w:t>
      </w:r>
    </w:p>
    <w:p w14:paraId="2BC15C26" w14:textId="505E8957" w:rsidR="00716870" w:rsidRPr="00203030" w:rsidRDefault="00716870" w:rsidP="00716870">
      <w:pPr>
        <w:numPr>
          <w:ilvl w:val="1"/>
          <w:numId w:val="16"/>
        </w:numPr>
        <w:overflowPunct w:val="0"/>
        <w:autoSpaceDE w:val="0"/>
        <w:autoSpaceDN w:val="0"/>
        <w:adjustRightInd w:val="0"/>
        <w:spacing w:after="180"/>
        <w:textAlignment w:val="baseline"/>
        <w:rPr>
          <w:rFonts w:ascii="Arial" w:hAnsi="Arial" w:cs="Arial"/>
          <w:noProof/>
        </w:rPr>
      </w:pPr>
      <w:r>
        <w:rPr>
          <w:rFonts w:ascii="Arial" w:hAnsi="Arial" w:cs="Arial"/>
          <w:noProof/>
        </w:rPr>
        <w:t>An</w:t>
      </w:r>
      <w:r w:rsidRPr="00203030">
        <w:rPr>
          <w:rFonts w:ascii="Arial" w:hAnsi="Arial" w:cs="Arial"/>
          <w:noProof/>
        </w:rPr>
        <w:t xml:space="preserve"> AF </w:t>
      </w:r>
      <w:r>
        <w:rPr>
          <w:rFonts w:ascii="Arial" w:hAnsi="Arial" w:cs="Arial"/>
          <w:noProof/>
        </w:rPr>
        <w:t xml:space="preserve">may be able to </w:t>
      </w:r>
      <w:r w:rsidR="00833AFF">
        <w:rPr>
          <w:rFonts w:ascii="Arial" w:hAnsi="Arial" w:cs="Arial"/>
          <w:noProof/>
        </w:rPr>
        <w:t xml:space="preserve">only </w:t>
      </w:r>
      <w:r w:rsidRPr="00203030">
        <w:rPr>
          <w:rFonts w:ascii="Arial" w:hAnsi="Arial" w:cs="Arial"/>
          <w:noProof/>
        </w:rPr>
        <w:t xml:space="preserve">identify </w:t>
      </w:r>
      <w:r>
        <w:rPr>
          <w:rFonts w:ascii="Arial" w:hAnsi="Arial" w:cs="Arial"/>
          <w:noProof/>
        </w:rPr>
        <w:t>an UE</w:t>
      </w:r>
      <w:r w:rsidRPr="00203030">
        <w:rPr>
          <w:rFonts w:ascii="Arial" w:hAnsi="Arial" w:cs="Arial"/>
          <w:noProof/>
        </w:rPr>
        <w:t xml:space="preserve"> target </w:t>
      </w:r>
      <w:r>
        <w:rPr>
          <w:rFonts w:ascii="Arial" w:hAnsi="Arial" w:cs="Arial"/>
          <w:noProof/>
        </w:rPr>
        <w:t>of an</w:t>
      </w:r>
      <w:r w:rsidRPr="00203030">
        <w:rPr>
          <w:rFonts w:ascii="Arial" w:hAnsi="Arial" w:cs="Arial"/>
          <w:noProof/>
        </w:rPr>
        <w:t xml:space="preserve"> AF request</w:t>
      </w:r>
      <w:r>
        <w:rPr>
          <w:rFonts w:ascii="Arial" w:hAnsi="Arial" w:cs="Arial"/>
          <w:noProof/>
        </w:rPr>
        <w:t xml:space="preserve"> for</w:t>
      </w:r>
      <w:r w:rsidRPr="00203030">
        <w:rPr>
          <w:rFonts w:ascii="Arial" w:hAnsi="Arial" w:cs="Arial"/>
          <w:noProof/>
        </w:rPr>
        <w:t xml:space="preserve"> data provisioning </w:t>
      </w:r>
      <w:r>
        <w:rPr>
          <w:rFonts w:ascii="Arial" w:hAnsi="Arial" w:cs="Arial"/>
          <w:noProof/>
        </w:rPr>
        <w:t xml:space="preserve">or for </w:t>
      </w:r>
      <w:r w:rsidRPr="00F9297B">
        <w:rPr>
          <w:rFonts w:ascii="Arial" w:hAnsi="Arial" w:cs="Arial"/>
          <w:noProof/>
        </w:rPr>
        <w:t>Event exposure (</w:t>
      </w:r>
      <w:r>
        <w:rPr>
          <w:rFonts w:ascii="Arial" w:hAnsi="Arial" w:cs="Arial"/>
          <w:noProof/>
        </w:rPr>
        <w:t>information</w:t>
      </w:r>
      <w:r w:rsidRPr="00F9297B">
        <w:rPr>
          <w:rFonts w:ascii="Arial" w:hAnsi="Arial" w:cs="Arial"/>
          <w:noProof/>
        </w:rPr>
        <w:t xml:space="preserve"> retrieval</w:t>
      </w:r>
      <w:r>
        <w:rPr>
          <w:rFonts w:ascii="Arial" w:hAnsi="Arial" w:cs="Arial"/>
          <w:noProof/>
        </w:rPr>
        <w:t xml:space="preserve"> about a UE</w:t>
      </w:r>
      <w:r w:rsidRPr="00F9297B">
        <w:rPr>
          <w:rFonts w:ascii="Arial" w:hAnsi="Arial" w:cs="Arial"/>
          <w:noProof/>
        </w:rPr>
        <w:t>)</w:t>
      </w:r>
      <w:r w:rsidRPr="00203030">
        <w:rPr>
          <w:rFonts w:ascii="Arial" w:hAnsi="Arial" w:cs="Arial"/>
          <w:noProof/>
        </w:rPr>
        <w:t xml:space="preserve"> by providing addressing information (</w:t>
      </w:r>
      <w:r w:rsidR="00833AFF">
        <w:rPr>
          <w:rFonts w:ascii="Arial" w:hAnsi="Arial" w:cs="Arial"/>
          <w:noProof/>
        </w:rPr>
        <w:t xml:space="preserve">e.g. </w:t>
      </w:r>
      <w:r w:rsidRPr="00203030">
        <w:rPr>
          <w:rFonts w:ascii="Arial" w:hAnsi="Arial" w:cs="Arial"/>
          <w:noProof/>
        </w:rPr>
        <w:t xml:space="preserve">IP address and port information) </w:t>
      </w:r>
      <w:r w:rsidRPr="00F9297B">
        <w:rPr>
          <w:rFonts w:ascii="Arial" w:hAnsi="Arial" w:cs="Arial"/>
          <w:noProof/>
        </w:rPr>
        <w:t xml:space="preserve">about this UE. In this case </w:t>
      </w:r>
      <w:r>
        <w:rPr>
          <w:rFonts w:ascii="Arial" w:hAnsi="Arial" w:cs="Arial"/>
          <w:noProof/>
        </w:rPr>
        <w:t xml:space="preserve">the 5GC first needs to retrieve the Permanent identifier of the UE based on such </w:t>
      </w:r>
      <w:r w:rsidR="00833AFF">
        <w:rPr>
          <w:rFonts w:ascii="Arial" w:hAnsi="Arial" w:cs="Arial"/>
          <w:noProof/>
        </w:rPr>
        <w:t xml:space="preserve">UE </w:t>
      </w:r>
      <w:r w:rsidRPr="00203030">
        <w:rPr>
          <w:rFonts w:ascii="Arial" w:hAnsi="Arial" w:cs="Arial"/>
          <w:noProof/>
        </w:rPr>
        <w:t>addressing information (</w:t>
      </w:r>
      <w:r w:rsidR="00833AFF">
        <w:rPr>
          <w:rFonts w:ascii="Arial" w:hAnsi="Arial" w:cs="Arial"/>
          <w:noProof/>
        </w:rPr>
        <w:t xml:space="preserve">e.g. </w:t>
      </w:r>
      <w:r w:rsidRPr="00203030">
        <w:rPr>
          <w:rFonts w:ascii="Arial" w:hAnsi="Arial" w:cs="Arial"/>
          <w:noProof/>
        </w:rPr>
        <w:t>IP address and port information)</w:t>
      </w:r>
    </w:p>
    <w:p w14:paraId="33F8FAB8" w14:textId="77777777" w:rsidR="00716870" w:rsidRDefault="00716870" w:rsidP="00716870">
      <w:pPr>
        <w:numPr>
          <w:ilvl w:val="1"/>
          <w:numId w:val="16"/>
        </w:numPr>
        <w:overflowPunct w:val="0"/>
        <w:autoSpaceDE w:val="0"/>
        <w:autoSpaceDN w:val="0"/>
        <w:adjustRightInd w:val="0"/>
        <w:spacing w:after="180"/>
        <w:textAlignment w:val="baseline"/>
        <w:rPr>
          <w:rFonts w:ascii="Arial" w:hAnsi="Arial" w:cs="Arial"/>
          <w:noProof/>
        </w:rPr>
      </w:pPr>
      <w:r w:rsidRPr="00203030">
        <w:rPr>
          <w:rFonts w:ascii="Arial" w:hAnsi="Arial" w:cs="Arial"/>
          <w:noProof/>
        </w:rPr>
        <w:t>The IP addressing information (IP address and port information) of the UE</w:t>
      </w:r>
      <w:r>
        <w:rPr>
          <w:rFonts w:ascii="Arial" w:hAnsi="Arial" w:cs="Arial"/>
          <w:noProof/>
        </w:rPr>
        <w:t xml:space="preserve"> that is provided by the AF</w:t>
      </w:r>
      <w:r w:rsidRPr="00203030">
        <w:rPr>
          <w:rFonts w:ascii="Arial" w:hAnsi="Arial" w:cs="Arial"/>
          <w:noProof/>
        </w:rPr>
        <w:t xml:space="preserve"> may correspond to an UE IP address as allocated by 5GC or to an IP address that has been NATed (Network and Port Address Translation) by an entity controlled by the 5GC operator.</w:t>
      </w:r>
      <w:r>
        <w:rPr>
          <w:rFonts w:ascii="Arial" w:hAnsi="Arial" w:cs="Arial"/>
          <w:noProof/>
        </w:rPr>
        <w:t xml:space="preserve"> In the latter case the 5GC needs to first translate back from the IP addressing information provided by the AF to the IP address that the 5GC has allocated to the UE; </w:t>
      </w:r>
    </w:p>
    <w:p w14:paraId="71B7214F" w14:textId="77777777" w:rsidR="00716870" w:rsidRPr="00A74E53" w:rsidRDefault="00716870">
      <w:pPr>
        <w:rPr>
          <w:rFonts w:ascii="Arial" w:hAnsi="Arial" w:cs="Arial"/>
        </w:rPr>
      </w:pPr>
    </w:p>
    <w:p w14:paraId="1985C3F2" w14:textId="77777777" w:rsidR="00463675" w:rsidRPr="00B6658B" w:rsidRDefault="00463675">
      <w:pPr>
        <w:pStyle w:val="Header"/>
        <w:tabs>
          <w:tab w:val="clear" w:pos="4153"/>
          <w:tab w:val="clear" w:pos="8306"/>
        </w:tabs>
        <w:rPr>
          <w:rFonts w:ascii="Arial" w:hAnsi="Arial" w:cs="Arial"/>
        </w:rPr>
      </w:pPr>
    </w:p>
    <w:p w14:paraId="3BBAD249" w14:textId="77777777" w:rsidR="00463675" w:rsidRPr="00B6658B" w:rsidRDefault="00463675">
      <w:pPr>
        <w:spacing w:after="120"/>
        <w:rPr>
          <w:rFonts w:ascii="Arial" w:hAnsi="Arial" w:cs="Arial"/>
          <w:b/>
        </w:rPr>
      </w:pPr>
      <w:r w:rsidRPr="00B6658B">
        <w:rPr>
          <w:rFonts w:ascii="Arial" w:hAnsi="Arial" w:cs="Arial"/>
          <w:b/>
        </w:rPr>
        <w:t>2. Actions:</w:t>
      </w:r>
    </w:p>
    <w:p w14:paraId="09221D47" w14:textId="77777777" w:rsidR="00463675" w:rsidRPr="00B6658B" w:rsidRDefault="00463675">
      <w:pPr>
        <w:spacing w:after="120"/>
        <w:ind w:left="1985" w:hanging="1985"/>
        <w:rPr>
          <w:rFonts w:ascii="Arial" w:hAnsi="Arial" w:cs="Arial"/>
          <w:b/>
        </w:rPr>
      </w:pPr>
      <w:r w:rsidRPr="00B6658B">
        <w:rPr>
          <w:rFonts w:ascii="Arial" w:hAnsi="Arial" w:cs="Arial"/>
          <w:b/>
        </w:rPr>
        <w:t xml:space="preserve">To </w:t>
      </w:r>
      <w:r w:rsidR="00716870">
        <w:rPr>
          <w:rFonts w:ascii="Arial" w:hAnsi="Arial" w:cs="Arial"/>
          <w:b/>
        </w:rPr>
        <w:t>SA6</w:t>
      </w:r>
      <w:r w:rsidR="0018293A">
        <w:rPr>
          <w:rFonts w:ascii="Arial" w:hAnsi="Arial" w:cs="Arial"/>
          <w:b/>
        </w:rPr>
        <w:t>:</w:t>
      </w:r>
    </w:p>
    <w:p w14:paraId="7CC9EFB3" w14:textId="77777777" w:rsidR="00B6658B" w:rsidRPr="00B6658B" w:rsidRDefault="00B6658B" w:rsidP="00B6658B">
      <w:pPr>
        <w:spacing w:after="120"/>
        <w:ind w:left="993" w:hanging="993"/>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kindly asks </w:t>
      </w:r>
      <w:r w:rsidR="00716870">
        <w:rPr>
          <w:rFonts w:ascii="Arial" w:hAnsi="Arial" w:cs="Arial"/>
        </w:rPr>
        <w:t>SA6</w:t>
      </w:r>
      <w:r w:rsidRPr="00B6658B">
        <w:rPr>
          <w:rFonts w:ascii="Arial" w:hAnsi="Arial" w:cs="Arial"/>
        </w:rPr>
        <w:t xml:space="preserve"> to</w:t>
      </w:r>
      <w:r w:rsidR="009C5279">
        <w:rPr>
          <w:rFonts w:ascii="Arial" w:hAnsi="Arial" w:cs="Arial"/>
        </w:rPr>
        <w:t xml:space="preserve"> take the above information into account</w:t>
      </w:r>
      <w:r w:rsidRPr="00B6658B">
        <w:rPr>
          <w:rFonts w:ascii="Arial" w:hAnsi="Arial" w:cs="Arial"/>
        </w:rPr>
        <w:t>.</w:t>
      </w:r>
    </w:p>
    <w:p w14:paraId="69FDAE18" w14:textId="04A25B3F" w:rsidR="00463675" w:rsidRDefault="00463675">
      <w:pPr>
        <w:spacing w:after="120"/>
        <w:ind w:left="993" w:hanging="993"/>
        <w:rPr>
          <w:rFonts w:ascii="Arial" w:hAnsi="Arial" w:cs="Arial"/>
        </w:rPr>
      </w:pPr>
    </w:p>
    <w:p w14:paraId="63932ABE" w14:textId="42A6033B" w:rsidR="00833AFF" w:rsidRDefault="00833AFF">
      <w:pPr>
        <w:spacing w:after="120"/>
        <w:ind w:left="993" w:hanging="993"/>
        <w:rPr>
          <w:rFonts w:ascii="Arial" w:hAnsi="Arial" w:cs="Arial"/>
        </w:rPr>
      </w:pPr>
    </w:p>
    <w:p w14:paraId="75D6C952" w14:textId="210FB4E2" w:rsidR="00833AFF" w:rsidRDefault="00833AFF">
      <w:pPr>
        <w:spacing w:after="120"/>
        <w:ind w:left="993" w:hanging="993"/>
        <w:rPr>
          <w:rFonts w:ascii="Arial" w:hAnsi="Arial" w:cs="Arial"/>
        </w:rPr>
      </w:pPr>
    </w:p>
    <w:p w14:paraId="729B028A" w14:textId="77777777" w:rsidR="00833AFF" w:rsidRPr="00B6658B" w:rsidRDefault="00833AFF">
      <w:pPr>
        <w:spacing w:after="120"/>
        <w:ind w:left="993" w:hanging="993"/>
        <w:rPr>
          <w:rFonts w:ascii="Arial" w:hAnsi="Arial" w:cs="Arial"/>
        </w:rPr>
      </w:pPr>
      <w:bookmarkStart w:id="3" w:name="_GoBack"/>
      <w:bookmarkEnd w:id="3"/>
    </w:p>
    <w:p w14:paraId="440CC987" w14:textId="77777777" w:rsidR="00447443" w:rsidRDefault="00463675" w:rsidP="00D35D14">
      <w:pPr>
        <w:spacing w:after="120"/>
        <w:rPr>
          <w:rFonts w:ascii="Arial" w:hAnsi="Arial" w:cs="Arial"/>
          <w:b/>
        </w:rPr>
      </w:pPr>
      <w:r w:rsidRPr="00B6658B">
        <w:rPr>
          <w:rFonts w:ascii="Arial" w:hAnsi="Arial" w:cs="Arial"/>
          <w:b/>
        </w:rPr>
        <w:lastRenderedPageBreak/>
        <w:t>3. Date of Next TSG-</w:t>
      </w:r>
      <w:r w:rsidR="00FB5568" w:rsidRPr="00B6658B">
        <w:rPr>
          <w:rFonts w:ascii="Arial" w:hAnsi="Arial" w:cs="Arial"/>
          <w:b/>
        </w:rPr>
        <w:t>SA WG</w:t>
      </w:r>
      <w:r w:rsidR="00B6658B" w:rsidRPr="00B6658B">
        <w:rPr>
          <w:rFonts w:ascii="Arial" w:hAnsi="Arial" w:cs="Arial"/>
          <w:b/>
        </w:rPr>
        <w:t>2</w:t>
      </w:r>
      <w:r w:rsidRPr="00B6658B">
        <w:rPr>
          <w:rFonts w:ascii="Arial" w:hAnsi="Arial" w:cs="Arial"/>
          <w:b/>
        </w:rPr>
        <w:t xml:space="preserve"> Meetings:</w:t>
      </w:r>
    </w:p>
    <w:p w14:paraId="399C0EB8" w14:textId="77777777" w:rsidR="000414EE" w:rsidRPr="008746E5" w:rsidRDefault="000414EE" w:rsidP="000414EE">
      <w:bookmarkStart w:id="4" w:name="_Hlk46758135"/>
    </w:p>
    <w:tbl>
      <w:tblPr>
        <w:tblW w:w="7140" w:type="dxa"/>
        <w:tblCellMar>
          <w:left w:w="70" w:type="dxa"/>
          <w:right w:w="70" w:type="dxa"/>
        </w:tblCellMar>
        <w:tblLook w:val="04A0" w:firstRow="1" w:lastRow="0" w:firstColumn="1" w:lastColumn="0" w:noHBand="0" w:noVBand="1"/>
      </w:tblPr>
      <w:tblGrid>
        <w:gridCol w:w="1800"/>
        <w:gridCol w:w="2060"/>
        <w:gridCol w:w="2320"/>
        <w:gridCol w:w="960"/>
      </w:tblGrid>
      <w:tr w:rsidR="000414EE" w:rsidRPr="007837C5" w14:paraId="2BF8F253" w14:textId="77777777" w:rsidTr="007A1243">
        <w:trPr>
          <w:trHeight w:val="290"/>
        </w:trPr>
        <w:tc>
          <w:tcPr>
            <w:tcW w:w="18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ED780B" w14:textId="77777777" w:rsidR="000414EE" w:rsidRPr="007837C5" w:rsidRDefault="000414EE" w:rsidP="007A1243">
            <w:pPr>
              <w:rPr>
                <w:rFonts w:ascii="Calibri" w:eastAsia="Times New Roman" w:hAnsi="Calibri" w:cs="Calibri"/>
                <w:color w:val="000000"/>
                <w:lang w:val="fr-FR" w:eastAsia="fr-FR"/>
              </w:rPr>
            </w:pPr>
            <w:bookmarkStart w:id="5" w:name="_Hlk21025546"/>
          </w:p>
        </w:tc>
        <w:tc>
          <w:tcPr>
            <w:tcW w:w="2060" w:type="dxa"/>
            <w:tcBorders>
              <w:top w:val="single" w:sz="4" w:space="0" w:color="auto"/>
              <w:left w:val="nil"/>
              <w:bottom w:val="single" w:sz="4" w:space="0" w:color="auto"/>
              <w:right w:val="single" w:sz="4" w:space="0" w:color="auto"/>
            </w:tcBorders>
            <w:shd w:val="clear" w:color="auto" w:fill="auto"/>
            <w:vAlign w:val="bottom"/>
            <w:hideMark/>
          </w:tcPr>
          <w:p w14:paraId="5B23179C" w14:textId="77777777" w:rsidR="000414EE" w:rsidRPr="007837C5" w:rsidRDefault="000414EE" w:rsidP="007A1243">
            <w:pPr>
              <w:rPr>
                <w:rFonts w:ascii="Calibri" w:eastAsia="Times New Roman" w:hAnsi="Calibri" w:cs="Calibri"/>
                <w:color w:val="000000"/>
                <w:lang w:val="fr-FR" w:eastAsia="fr-FR"/>
              </w:rPr>
            </w:pPr>
            <w:r w:rsidRPr="007837C5">
              <w:rPr>
                <w:rFonts w:ascii="Calibri" w:eastAsia="Times New Roman" w:hAnsi="Calibri" w:cs="Calibri"/>
                <w:color w:val="000000"/>
                <w:lang w:val="fr-FR" w:eastAsia="fr-FR"/>
              </w:rPr>
              <w:t>DATES</w:t>
            </w:r>
          </w:p>
        </w:tc>
        <w:tc>
          <w:tcPr>
            <w:tcW w:w="2320" w:type="dxa"/>
            <w:tcBorders>
              <w:top w:val="single" w:sz="4" w:space="0" w:color="auto"/>
              <w:left w:val="nil"/>
              <w:bottom w:val="single" w:sz="4" w:space="0" w:color="auto"/>
              <w:right w:val="single" w:sz="4" w:space="0" w:color="auto"/>
            </w:tcBorders>
            <w:shd w:val="clear" w:color="auto" w:fill="auto"/>
            <w:vAlign w:val="bottom"/>
            <w:hideMark/>
          </w:tcPr>
          <w:p w14:paraId="6C4D9ECD" w14:textId="77777777" w:rsidR="000414EE" w:rsidRPr="007837C5" w:rsidRDefault="000414EE" w:rsidP="007A1243">
            <w:pPr>
              <w:rPr>
                <w:rFonts w:ascii="Calibri" w:eastAsia="Times New Roman" w:hAnsi="Calibri" w:cs="Calibri"/>
                <w:color w:val="000000"/>
                <w:lang w:val="fr-FR" w:eastAsia="fr-FR"/>
              </w:rPr>
            </w:pPr>
            <w:r w:rsidRPr="007837C5">
              <w:rPr>
                <w:rFonts w:ascii="Calibri" w:eastAsia="Times New Roman" w:hAnsi="Calibri" w:cs="Calibri"/>
                <w:color w:val="000000"/>
                <w:lang w:val="fr-FR" w:eastAsia="fr-FR"/>
              </w:rPr>
              <w:t>LOCATION</w:t>
            </w:r>
          </w:p>
        </w:tc>
        <w:tc>
          <w:tcPr>
            <w:tcW w:w="960" w:type="dxa"/>
            <w:tcBorders>
              <w:top w:val="single" w:sz="4" w:space="0" w:color="auto"/>
              <w:left w:val="nil"/>
              <w:bottom w:val="single" w:sz="4" w:space="0" w:color="auto"/>
              <w:right w:val="single" w:sz="4" w:space="0" w:color="auto"/>
            </w:tcBorders>
            <w:shd w:val="clear" w:color="auto" w:fill="auto"/>
            <w:vAlign w:val="bottom"/>
            <w:hideMark/>
          </w:tcPr>
          <w:p w14:paraId="78D20439" w14:textId="77777777" w:rsidR="000414EE" w:rsidRPr="007837C5" w:rsidRDefault="000414EE" w:rsidP="007A1243">
            <w:pPr>
              <w:rPr>
                <w:rFonts w:ascii="Calibri" w:eastAsia="Times New Roman" w:hAnsi="Calibri" w:cs="Calibri"/>
                <w:color w:val="000000"/>
                <w:lang w:val="fr-FR" w:eastAsia="fr-FR"/>
              </w:rPr>
            </w:pPr>
            <w:r w:rsidRPr="007837C5">
              <w:rPr>
                <w:rFonts w:ascii="Calibri" w:eastAsia="Times New Roman" w:hAnsi="Calibri" w:cs="Calibri"/>
                <w:color w:val="000000"/>
                <w:lang w:val="fr-FR" w:eastAsia="fr-FR"/>
              </w:rPr>
              <w:t>CTRY</w:t>
            </w:r>
          </w:p>
        </w:tc>
      </w:tr>
      <w:tr w:rsidR="00533C53" w:rsidRPr="007837C5" w14:paraId="5CF5FDCC" w14:textId="77777777" w:rsidTr="007A1243">
        <w:trPr>
          <w:trHeight w:val="290"/>
        </w:trPr>
        <w:tc>
          <w:tcPr>
            <w:tcW w:w="1800" w:type="dxa"/>
            <w:tcBorders>
              <w:top w:val="single" w:sz="4" w:space="0" w:color="auto"/>
              <w:left w:val="single" w:sz="4" w:space="0" w:color="auto"/>
              <w:bottom w:val="single" w:sz="4" w:space="0" w:color="auto"/>
              <w:right w:val="single" w:sz="4" w:space="0" w:color="auto"/>
            </w:tcBorders>
            <w:shd w:val="clear" w:color="auto" w:fill="auto"/>
            <w:vAlign w:val="bottom"/>
          </w:tcPr>
          <w:p w14:paraId="0875181F" w14:textId="77777777" w:rsidR="00533C53" w:rsidRPr="007837C5" w:rsidRDefault="00533C53" w:rsidP="00533C53">
            <w:pPr>
              <w:rPr>
                <w:rFonts w:ascii="Calibri" w:eastAsia="Times New Roman" w:hAnsi="Calibri" w:cs="Calibri"/>
                <w:lang w:val="fr-FR" w:eastAsia="fr-FR"/>
              </w:rPr>
            </w:pPr>
            <w:r w:rsidRPr="007837C5">
              <w:rPr>
                <w:rFonts w:ascii="Calibri" w:eastAsia="Times New Roman" w:hAnsi="Calibri" w:cs="Calibri"/>
                <w:lang w:val="fr-FR" w:eastAsia="fr-FR"/>
              </w:rPr>
              <w:t>SA2#1</w:t>
            </w:r>
            <w:r>
              <w:rPr>
                <w:rFonts w:ascii="Calibri" w:eastAsia="Times New Roman" w:hAnsi="Calibri" w:cs="Calibri"/>
                <w:lang w:val="fr-FR" w:eastAsia="fr-FR"/>
              </w:rPr>
              <w:t>4</w:t>
            </w:r>
            <w:r w:rsidR="004114F4">
              <w:rPr>
                <w:rFonts w:ascii="Calibri" w:eastAsia="Times New Roman" w:hAnsi="Calibri" w:cs="Calibri"/>
                <w:lang w:val="fr-FR" w:eastAsia="fr-FR"/>
              </w:rPr>
              <w:t>3</w:t>
            </w:r>
            <w:r>
              <w:rPr>
                <w:rFonts w:ascii="Calibri" w:eastAsia="Times New Roman" w:hAnsi="Calibri" w:cs="Calibri"/>
                <w:lang w:val="fr-FR" w:eastAsia="fr-FR"/>
              </w:rPr>
              <w:t>e</w:t>
            </w:r>
          </w:p>
        </w:tc>
        <w:tc>
          <w:tcPr>
            <w:tcW w:w="2060" w:type="dxa"/>
            <w:tcBorders>
              <w:top w:val="single" w:sz="4" w:space="0" w:color="auto"/>
              <w:left w:val="nil"/>
              <w:bottom w:val="single" w:sz="4" w:space="0" w:color="auto"/>
              <w:right w:val="single" w:sz="4" w:space="0" w:color="auto"/>
            </w:tcBorders>
            <w:shd w:val="clear" w:color="auto" w:fill="auto"/>
            <w:vAlign w:val="bottom"/>
          </w:tcPr>
          <w:p w14:paraId="0F2B190F" w14:textId="77777777" w:rsidR="00533C53" w:rsidRPr="007837C5" w:rsidRDefault="004114F4" w:rsidP="00533C53">
            <w:pPr>
              <w:rPr>
                <w:rFonts w:ascii="Calibri" w:eastAsia="Times New Roman" w:hAnsi="Calibri" w:cs="Calibri"/>
                <w:color w:val="000000"/>
                <w:lang w:val="fr-FR" w:eastAsia="fr-FR"/>
              </w:rPr>
            </w:pPr>
            <w:proofErr w:type="spellStart"/>
            <w:r>
              <w:rPr>
                <w:rFonts w:ascii="Calibri" w:eastAsia="Times New Roman" w:hAnsi="Calibri" w:cs="Calibri"/>
                <w:color w:val="000000"/>
                <w:lang w:val="fr-FR" w:eastAsia="fr-FR"/>
              </w:rPr>
              <w:t>Feb</w:t>
            </w:r>
            <w:proofErr w:type="spellEnd"/>
            <w:r>
              <w:rPr>
                <w:rFonts w:ascii="Calibri" w:eastAsia="Times New Roman" w:hAnsi="Calibri" w:cs="Calibri"/>
                <w:color w:val="000000"/>
                <w:lang w:val="fr-FR" w:eastAsia="fr-FR"/>
              </w:rPr>
              <w:t xml:space="preserve"> </w:t>
            </w:r>
            <w:r w:rsidR="00533C53">
              <w:rPr>
                <w:rFonts w:ascii="Calibri" w:eastAsia="Times New Roman" w:hAnsi="Calibri" w:cs="Calibri"/>
                <w:color w:val="000000"/>
                <w:lang w:val="fr-FR" w:eastAsia="fr-FR"/>
              </w:rPr>
              <w:t xml:space="preserve">th – </w:t>
            </w:r>
            <w:r>
              <w:rPr>
                <w:rFonts w:ascii="Calibri" w:eastAsia="Times New Roman" w:hAnsi="Calibri" w:cs="Calibri"/>
                <w:color w:val="000000"/>
                <w:lang w:val="fr-FR" w:eastAsia="fr-FR"/>
              </w:rPr>
              <w:t xml:space="preserve">March </w:t>
            </w:r>
            <w:r w:rsidR="00533C53">
              <w:rPr>
                <w:rFonts w:ascii="Calibri" w:eastAsia="Times New Roman" w:hAnsi="Calibri" w:cs="Calibri"/>
                <w:color w:val="000000"/>
                <w:lang w:val="fr-FR" w:eastAsia="fr-FR"/>
              </w:rPr>
              <w:t>th</w:t>
            </w:r>
          </w:p>
        </w:tc>
        <w:tc>
          <w:tcPr>
            <w:tcW w:w="2320" w:type="dxa"/>
            <w:tcBorders>
              <w:top w:val="single" w:sz="4" w:space="0" w:color="auto"/>
              <w:left w:val="nil"/>
              <w:bottom w:val="single" w:sz="4" w:space="0" w:color="auto"/>
              <w:right w:val="single" w:sz="4" w:space="0" w:color="auto"/>
            </w:tcBorders>
            <w:shd w:val="clear" w:color="auto" w:fill="auto"/>
            <w:vAlign w:val="bottom"/>
          </w:tcPr>
          <w:p w14:paraId="036D05FB" w14:textId="77777777" w:rsidR="00533C53" w:rsidRPr="007837C5" w:rsidRDefault="00533C53" w:rsidP="00533C53">
            <w:pPr>
              <w:rPr>
                <w:rFonts w:ascii="Calibri" w:eastAsia="Times New Roman" w:hAnsi="Calibri" w:cs="Calibri"/>
                <w:color w:val="000000"/>
                <w:lang w:val="fr-FR" w:eastAsia="fr-FR"/>
              </w:rPr>
            </w:pPr>
            <w:proofErr w:type="spellStart"/>
            <w:r>
              <w:rPr>
                <w:rFonts w:ascii="Calibri" w:eastAsia="Times New Roman" w:hAnsi="Calibri" w:cs="Calibri"/>
                <w:color w:val="000000"/>
                <w:lang w:val="fr-FR" w:eastAsia="fr-FR"/>
              </w:rPr>
              <w:t>Elbonia</w:t>
            </w:r>
            <w:proofErr w:type="spellEnd"/>
          </w:p>
        </w:tc>
        <w:tc>
          <w:tcPr>
            <w:tcW w:w="960" w:type="dxa"/>
            <w:tcBorders>
              <w:top w:val="single" w:sz="4" w:space="0" w:color="auto"/>
              <w:left w:val="nil"/>
              <w:bottom w:val="single" w:sz="4" w:space="0" w:color="auto"/>
              <w:right w:val="single" w:sz="4" w:space="0" w:color="auto"/>
            </w:tcBorders>
            <w:shd w:val="clear" w:color="auto" w:fill="auto"/>
            <w:vAlign w:val="bottom"/>
          </w:tcPr>
          <w:p w14:paraId="088B2423" w14:textId="77777777" w:rsidR="00533C53" w:rsidRPr="007837C5" w:rsidRDefault="00533C53" w:rsidP="00533C53">
            <w:pPr>
              <w:rPr>
                <w:rFonts w:ascii="Calibri" w:eastAsia="Times New Roman" w:hAnsi="Calibri" w:cs="Calibri"/>
                <w:color w:val="000000"/>
                <w:lang w:val="fr-FR" w:eastAsia="fr-FR"/>
              </w:rPr>
            </w:pPr>
            <w:proofErr w:type="spellStart"/>
            <w:r>
              <w:rPr>
                <w:rFonts w:ascii="Calibri" w:eastAsia="Times New Roman" w:hAnsi="Calibri" w:cs="Calibri"/>
                <w:color w:val="000000"/>
                <w:lang w:val="fr-FR" w:eastAsia="fr-FR"/>
              </w:rPr>
              <w:t>any</w:t>
            </w:r>
            <w:proofErr w:type="spellEnd"/>
          </w:p>
        </w:tc>
      </w:tr>
      <w:tr w:rsidR="00533C53" w:rsidRPr="007837C5" w14:paraId="133C66DA" w14:textId="77777777" w:rsidTr="00E0239B">
        <w:trPr>
          <w:trHeight w:val="290"/>
        </w:trPr>
        <w:tc>
          <w:tcPr>
            <w:tcW w:w="1800" w:type="dxa"/>
            <w:tcBorders>
              <w:top w:val="nil"/>
              <w:left w:val="single" w:sz="4" w:space="0" w:color="auto"/>
              <w:bottom w:val="single" w:sz="4" w:space="0" w:color="auto"/>
              <w:right w:val="single" w:sz="4" w:space="0" w:color="auto"/>
            </w:tcBorders>
            <w:shd w:val="clear" w:color="auto" w:fill="auto"/>
            <w:vAlign w:val="bottom"/>
          </w:tcPr>
          <w:p w14:paraId="641665F5" w14:textId="77777777" w:rsidR="00533C53" w:rsidRPr="007837C5" w:rsidRDefault="00533C53" w:rsidP="00533C53">
            <w:pPr>
              <w:rPr>
                <w:rFonts w:ascii="Calibri" w:eastAsia="Times New Roman" w:hAnsi="Calibri" w:cs="Calibri"/>
                <w:lang w:val="fr-FR" w:eastAsia="fr-FR"/>
              </w:rPr>
            </w:pPr>
            <w:r w:rsidRPr="007837C5">
              <w:rPr>
                <w:rFonts w:ascii="Calibri" w:eastAsia="Times New Roman" w:hAnsi="Calibri" w:cs="Calibri"/>
                <w:lang w:val="fr-FR" w:eastAsia="fr-FR"/>
              </w:rPr>
              <w:t>SA2#1</w:t>
            </w:r>
            <w:r>
              <w:rPr>
                <w:rFonts w:ascii="Calibri" w:eastAsia="Times New Roman" w:hAnsi="Calibri" w:cs="Calibri"/>
                <w:lang w:val="fr-FR" w:eastAsia="fr-FR"/>
              </w:rPr>
              <w:t>4</w:t>
            </w:r>
            <w:r w:rsidR="004114F4">
              <w:rPr>
                <w:rFonts w:ascii="Calibri" w:eastAsia="Times New Roman" w:hAnsi="Calibri" w:cs="Calibri"/>
                <w:lang w:val="fr-FR" w:eastAsia="fr-FR"/>
              </w:rPr>
              <w:t>4</w:t>
            </w:r>
            <w:r>
              <w:rPr>
                <w:rFonts w:ascii="Calibri" w:eastAsia="Times New Roman" w:hAnsi="Calibri" w:cs="Calibri"/>
                <w:lang w:val="fr-FR" w:eastAsia="fr-FR"/>
              </w:rPr>
              <w:t>e</w:t>
            </w:r>
          </w:p>
        </w:tc>
        <w:tc>
          <w:tcPr>
            <w:tcW w:w="2060" w:type="dxa"/>
            <w:tcBorders>
              <w:top w:val="nil"/>
              <w:left w:val="nil"/>
              <w:bottom w:val="single" w:sz="4" w:space="0" w:color="auto"/>
              <w:right w:val="single" w:sz="4" w:space="0" w:color="auto"/>
            </w:tcBorders>
            <w:shd w:val="clear" w:color="auto" w:fill="auto"/>
            <w:vAlign w:val="bottom"/>
          </w:tcPr>
          <w:p w14:paraId="4A524298" w14:textId="77777777" w:rsidR="00533C53" w:rsidRPr="007837C5" w:rsidRDefault="00533C53" w:rsidP="00533C53">
            <w:pPr>
              <w:rPr>
                <w:rFonts w:ascii="Calibri" w:eastAsia="Times New Roman" w:hAnsi="Calibri" w:cs="Calibri"/>
                <w:color w:val="000000"/>
                <w:lang w:val="fr-FR" w:eastAsia="fr-FR"/>
              </w:rPr>
            </w:pPr>
            <w:r>
              <w:rPr>
                <w:rFonts w:ascii="Calibri" w:eastAsia="Times New Roman" w:hAnsi="Calibri" w:cs="Calibri"/>
                <w:color w:val="000000"/>
                <w:lang w:val="fr-FR" w:eastAsia="fr-FR"/>
              </w:rPr>
              <w:t>TBD</w:t>
            </w:r>
          </w:p>
        </w:tc>
        <w:tc>
          <w:tcPr>
            <w:tcW w:w="2320" w:type="dxa"/>
            <w:tcBorders>
              <w:top w:val="nil"/>
              <w:left w:val="nil"/>
              <w:bottom w:val="single" w:sz="4" w:space="0" w:color="auto"/>
              <w:right w:val="single" w:sz="4" w:space="0" w:color="auto"/>
            </w:tcBorders>
            <w:shd w:val="clear" w:color="auto" w:fill="auto"/>
            <w:vAlign w:val="bottom"/>
          </w:tcPr>
          <w:p w14:paraId="50D18BD9" w14:textId="77777777" w:rsidR="00533C53" w:rsidRPr="007837C5" w:rsidRDefault="00533C53" w:rsidP="00533C53">
            <w:pPr>
              <w:rPr>
                <w:rFonts w:ascii="Calibri" w:eastAsia="Times New Roman" w:hAnsi="Calibri" w:cs="Calibri"/>
                <w:color w:val="000000"/>
                <w:lang w:val="fr-FR" w:eastAsia="fr-FR"/>
              </w:rPr>
            </w:pPr>
            <w:proofErr w:type="spellStart"/>
            <w:r>
              <w:rPr>
                <w:rFonts w:ascii="Calibri" w:eastAsia="Times New Roman" w:hAnsi="Calibri" w:cs="Calibri"/>
                <w:color w:val="000000"/>
                <w:lang w:val="fr-FR" w:eastAsia="fr-FR"/>
              </w:rPr>
              <w:t>Elbonia</w:t>
            </w:r>
            <w:proofErr w:type="spellEnd"/>
          </w:p>
        </w:tc>
        <w:tc>
          <w:tcPr>
            <w:tcW w:w="960" w:type="dxa"/>
            <w:tcBorders>
              <w:top w:val="nil"/>
              <w:left w:val="nil"/>
              <w:bottom w:val="single" w:sz="4" w:space="0" w:color="auto"/>
              <w:right w:val="single" w:sz="4" w:space="0" w:color="auto"/>
            </w:tcBorders>
            <w:shd w:val="clear" w:color="auto" w:fill="auto"/>
            <w:vAlign w:val="bottom"/>
          </w:tcPr>
          <w:p w14:paraId="11EEDA61" w14:textId="77777777" w:rsidR="00533C53" w:rsidRPr="007837C5" w:rsidRDefault="00533C53" w:rsidP="00533C53">
            <w:pPr>
              <w:rPr>
                <w:rFonts w:ascii="Calibri" w:eastAsia="Times New Roman" w:hAnsi="Calibri" w:cs="Calibri"/>
                <w:color w:val="000000"/>
                <w:lang w:val="fr-FR" w:eastAsia="fr-FR"/>
              </w:rPr>
            </w:pPr>
            <w:proofErr w:type="spellStart"/>
            <w:r>
              <w:rPr>
                <w:rFonts w:ascii="Calibri" w:eastAsia="Times New Roman" w:hAnsi="Calibri" w:cs="Calibri"/>
                <w:color w:val="000000"/>
                <w:lang w:val="fr-FR" w:eastAsia="fr-FR"/>
              </w:rPr>
              <w:t>any</w:t>
            </w:r>
            <w:proofErr w:type="spellEnd"/>
          </w:p>
        </w:tc>
      </w:tr>
      <w:bookmarkEnd w:id="5"/>
    </w:tbl>
    <w:p w14:paraId="0F4261BC" w14:textId="77777777" w:rsidR="000414EE" w:rsidRPr="000414EE" w:rsidRDefault="000414EE" w:rsidP="000414EE">
      <w:pPr>
        <w:rPr>
          <w:rFonts w:cs="Calibri"/>
          <w:noProof/>
        </w:rPr>
      </w:pPr>
    </w:p>
    <w:p w14:paraId="00AC270B" w14:textId="77777777" w:rsidR="000414EE" w:rsidRDefault="000414EE" w:rsidP="00B6658B">
      <w:pPr>
        <w:spacing w:after="120"/>
        <w:ind w:left="2268" w:hanging="2268"/>
        <w:rPr>
          <w:rFonts w:ascii="Arial" w:eastAsia="Times New Roman" w:hAnsi="Arial" w:cs="Arial"/>
          <w:lang w:val="fr-FR" w:eastAsia="fr-FR"/>
        </w:rPr>
      </w:pPr>
    </w:p>
    <w:bookmarkEnd w:id="4"/>
    <w:p w14:paraId="676277E2" w14:textId="77777777" w:rsidR="000414EE" w:rsidRDefault="000414EE" w:rsidP="00B6658B">
      <w:pPr>
        <w:spacing w:after="120"/>
        <w:ind w:left="2268" w:hanging="2268"/>
        <w:rPr>
          <w:rFonts w:ascii="Arial" w:hAnsi="Arial" w:cs="Arial"/>
          <w:bCs/>
          <w:lang w:val="en-US"/>
        </w:rPr>
      </w:pPr>
    </w:p>
    <w:p w14:paraId="479DFD5B" w14:textId="77777777" w:rsidR="000414EE" w:rsidRPr="00B6658B" w:rsidRDefault="000414EE" w:rsidP="00B6658B">
      <w:pPr>
        <w:spacing w:after="120"/>
        <w:ind w:left="2268" w:hanging="2268"/>
        <w:rPr>
          <w:rFonts w:ascii="Arial" w:hAnsi="Arial" w:cs="Arial"/>
          <w:bCs/>
          <w:lang w:val="en-US"/>
        </w:rPr>
      </w:pPr>
    </w:p>
    <w:sectPr w:rsidR="000414EE" w:rsidRPr="00B6658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97A29F" w14:textId="77777777" w:rsidR="00C56C26" w:rsidRDefault="00C56C26">
      <w:r>
        <w:separator/>
      </w:r>
    </w:p>
  </w:endnote>
  <w:endnote w:type="continuationSeparator" w:id="0">
    <w:p w14:paraId="49BB5A5F" w14:textId="77777777" w:rsidR="00C56C26" w:rsidRDefault="00C56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84DD6" w14:textId="77777777" w:rsidR="00C56C26" w:rsidRDefault="00C56C26">
      <w:r>
        <w:separator/>
      </w:r>
    </w:p>
  </w:footnote>
  <w:footnote w:type="continuationSeparator" w:id="0">
    <w:p w14:paraId="0026F4A2" w14:textId="77777777" w:rsidR="00C56C26" w:rsidRDefault="00C56C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C29ED"/>
    <w:multiLevelType w:val="hybridMultilevel"/>
    <w:tmpl w:val="AF1E868A"/>
    <w:lvl w:ilvl="0" w:tplc="35B49DD6">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31547DA"/>
    <w:multiLevelType w:val="multilevel"/>
    <w:tmpl w:val="78F27B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69B6E28"/>
    <w:multiLevelType w:val="hybridMultilevel"/>
    <w:tmpl w:val="A120EB82"/>
    <w:lvl w:ilvl="0" w:tplc="040C000F">
      <w:start w:val="1"/>
      <w:numFmt w:val="decimal"/>
      <w:lvlText w:val="%1."/>
      <w:lvlJc w:val="left"/>
      <w:pPr>
        <w:ind w:left="360" w:hanging="360"/>
      </w:pPr>
    </w:lvl>
    <w:lvl w:ilvl="1" w:tplc="040C000F">
      <w:start w:val="1"/>
      <w:numFmt w:val="decimal"/>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2EC0018"/>
    <w:multiLevelType w:val="hybridMultilevel"/>
    <w:tmpl w:val="AFD2C1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286F7405"/>
    <w:multiLevelType w:val="hybridMultilevel"/>
    <w:tmpl w:val="8CE46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25F2A57"/>
    <w:multiLevelType w:val="hybridMultilevel"/>
    <w:tmpl w:val="3364D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83200B"/>
    <w:multiLevelType w:val="hybridMultilevel"/>
    <w:tmpl w:val="273ECBB8"/>
    <w:lvl w:ilvl="0" w:tplc="608A250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C80204C"/>
    <w:multiLevelType w:val="hybridMultilevel"/>
    <w:tmpl w:val="6E007AAC"/>
    <w:lvl w:ilvl="0" w:tplc="15B29BCE">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3E6446A"/>
    <w:multiLevelType w:val="hybridMultilevel"/>
    <w:tmpl w:val="D392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3" w15:restartNumberingAfterBreak="0">
    <w:nsid w:val="6B026B41"/>
    <w:multiLevelType w:val="hybridMultilevel"/>
    <w:tmpl w:val="85F6D592"/>
    <w:lvl w:ilvl="0" w:tplc="5472085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78F64F49"/>
    <w:multiLevelType w:val="hybridMultilevel"/>
    <w:tmpl w:val="E50816C8"/>
    <w:lvl w:ilvl="0" w:tplc="37C4DC94">
      <w:start w:val="1"/>
      <w:numFmt w:val="decimal"/>
      <w:lvlText w:val="%1"/>
      <w:lvlJc w:val="left"/>
      <w:pPr>
        <w:ind w:left="360" w:hanging="360"/>
      </w:pPr>
      <w:rPr>
        <w:rFonts w:ascii="Times New Roman" w:eastAsia="SimSun" w:hAnsi="Times New Roman" w:cs="Times New Roman"/>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7E6B1336"/>
    <w:multiLevelType w:val="hybridMultilevel"/>
    <w:tmpl w:val="4942C618"/>
    <w:lvl w:ilvl="0" w:tplc="040C000F">
      <w:start w:val="1"/>
      <w:numFmt w:val="decimal"/>
      <w:lvlText w:val="%1."/>
      <w:lvlJc w:val="left"/>
      <w:pPr>
        <w:ind w:left="720" w:hanging="360"/>
      </w:pPr>
    </w:lvl>
    <w:lvl w:ilvl="1" w:tplc="01743DFC">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1"/>
  </w:num>
  <w:num w:numId="2">
    <w:abstractNumId w:val="10"/>
  </w:num>
  <w:num w:numId="3">
    <w:abstractNumId w:val="8"/>
  </w:num>
  <w:num w:numId="4">
    <w:abstractNumId w:val="3"/>
  </w:num>
  <w:num w:numId="5">
    <w:abstractNumId w:val="7"/>
  </w:num>
  <w:num w:numId="6">
    <w:abstractNumId w:val="9"/>
  </w:num>
  <w:num w:numId="7">
    <w:abstractNumId w:val="12"/>
  </w:num>
  <w:num w:numId="8">
    <w:abstractNumId w:val="6"/>
  </w:num>
  <w:num w:numId="9">
    <w:abstractNumId w:val="5"/>
  </w:num>
  <w:num w:numId="10">
    <w:abstractNumId w:val="15"/>
  </w:num>
  <w:num w:numId="11">
    <w:abstractNumId w:val="1"/>
  </w:num>
  <w:num w:numId="12">
    <w:abstractNumId w:val="0"/>
  </w:num>
  <w:num w:numId="13">
    <w:abstractNumId w:val="13"/>
  </w:num>
  <w:num w:numId="14">
    <w:abstractNumId w:val="14"/>
  </w:num>
  <w:num w:numId="15">
    <w:abstractNumId w:val="4"/>
  </w:num>
  <w:num w:numId="1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414EE"/>
    <w:rsid w:val="00043DA9"/>
    <w:rsid w:val="0004406A"/>
    <w:rsid w:val="00057F23"/>
    <w:rsid w:val="000C6967"/>
    <w:rsid w:val="000D0C97"/>
    <w:rsid w:val="000D2A96"/>
    <w:rsid w:val="000F15E7"/>
    <w:rsid w:val="0012286D"/>
    <w:rsid w:val="0012737F"/>
    <w:rsid w:val="0013520F"/>
    <w:rsid w:val="001419B1"/>
    <w:rsid w:val="00175A89"/>
    <w:rsid w:val="0018293A"/>
    <w:rsid w:val="001963DC"/>
    <w:rsid w:val="001B72DA"/>
    <w:rsid w:val="001D0178"/>
    <w:rsid w:val="001D42CA"/>
    <w:rsid w:val="001F0100"/>
    <w:rsid w:val="001F5C56"/>
    <w:rsid w:val="00203910"/>
    <w:rsid w:val="00206FDA"/>
    <w:rsid w:val="0026379B"/>
    <w:rsid w:val="00272F20"/>
    <w:rsid w:val="00276AA3"/>
    <w:rsid w:val="00287F60"/>
    <w:rsid w:val="002A07F7"/>
    <w:rsid w:val="002A4D99"/>
    <w:rsid w:val="002A6E3E"/>
    <w:rsid w:val="002B717C"/>
    <w:rsid w:val="002B7AAC"/>
    <w:rsid w:val="002D3788"/>
    <w:rsid w:val="002D483E"/>
    <w:rsid w:val="002E756A"/>
    <w:rsid w:val="003440AB"/>
    <w:rsid w:val="00344A2E"/>
    <w:rsid w:val="00365380"/>
    <w:rsid w:val="003661DB"/>
    <w:rsid w:val="003915C9"/>
    <w:rsid w:val="00394AC0"/>
    <w:rsid w:val="003B39FC"/>
    <w:rsid w:val="003C0418"/>
    <w:rsid w:val="003D38C8"/>
    <w:rsid w:val="003D52E0"/>
    <w:rsid w:val="003E0072"/>
    <w:rsid w:val="00405EF9"/>
    <w:rsid w:val="00406AF9"/>
    <w:rsid w:val="004114F4"/>
    <w:rsid w:val="004321E3"/>
    <w:rsid w:val="00435662"/>
    <w:rsid w:val="00447443"/>
    <w:rsid w:val="00463675"/>
    <w:rsid w:val="00480356"/>
    <w:rsid w:val="00482801"/>
    <w:rsid w:val="0048288B"/>
    <w:rsid w:val="00491B89"/>
    <w:rsid w:val="00492396"/>
    <w:rsid w:val="004943E5"/>
    <w:rsid w:val="004B0409"/>
    <w:rsid w:val="004B74F1"/>
    <w:rsid w:val="00512F48"/>
    <w:rsid w:val="00517195"/>
    <w:rsid w:val="00521C54"/>
    <w:rsid w:val="00533C53"/>
    <w:rsid w:val="0056769A"/>
    <w:rsid w:val="00575B12"/>
    <w:rsid w:val="005953DF"/>
    <w:rsid w:val="00596834"/>
    <w:rsid w:val="005A7145"/>
    <w:rsid w:val="005B2A0E"/>
    <w:rsid w:val="005C0CB0"/>
    <w:rsid w:val="005C140D"/>
    <w:rsid w:val="006209AE"/>
    <w:rsid w:val="00620BCF"/>
    <w:rsid w:val="00632A83"/>
    <w:rsid w:val="006363B6"/>
    <w:rsid w:val="00657708"/>
    <w:rsid w:val="006623E3"/>
    <w:rsid w:val="00670C06"/>
    <w:rsid w:val="00675712"/>
    <w:rsid w:val="00687112"/>
    <w:rsid w:val="006A199F"/>
    <w:rsid w:val="006A7691"/>
    <w:rsid w:val="006C3A8C"/>
    <w:rsid w:val="006C67E3"/>
    <w:rsid w:val="006C6E64"/>
    <w:rsid w:val="006F7FAF"/>
    <w:rsid w:val="007050E6"/>
    <w:rsid w:val="0070765E"/>
    <w:rsid w:val="00710B72"/>
    <w:rsid w:val="00716870"/>
    <w:rsid w:val="007343EF"/>
    <w:rsid w:val="0073589D"/>
    <w:rsid w:val="007754EA"/>
    <w:rsid w:val="007927AB"/>
    <w:rsid w:val="007A1243"/>
    <w:rsid w:val="007B05F8"/>
    <w:rsid w:val="007C1A34"/>
    <w:rsid w:val="007C4ECF"/>
    <w:rsid w:val="007D056B"/>
    <w:rsid w:val="007E393B"/>
    <w:rsid w:val="00803D09"/>
    <w:rsid w:val="00805D74"/>
    <w:rsid w:val="008263B0"/>
    <w:rsid w:val="00833AFF"/>
    <w:rsid w:val="00834315"/>
    <w:rsid w:val="0083712E"/>
    <w:rsid w:val="008463CE"/>
    <w:rsid w:val="008662B5"/>
    <w:rsid w:val="00871DA9"/>
    <w:rsid w:val="00892405"/>
    <w:rsid w:val="0091024E"/>
    <w:rsid w:val="009221AD"/>
    <w:rsid w:val="00923E7C"/>
    <w:rsid w:val="00943DC5"/>
    <w:rsid w:val="0095575B"/>
    <w:rsid w:val="00955A5C"/>
    <w:rsid w:val="009617A2"/>
    <w:rsid w:val="0097014E"/>
    <w:rsid w:val="00980772"/>
    <w:rsid w:val="00995127"/>
    <w:rsid w:val="009A3765"/>
    <w:rsid w:val="009A7619"/>
    <w:rsid w:val="009B26AE"/>
    <w:rsid w:val="009B5314"/>
    <w:rsid w:val="009C5279"/>
    <w:rsid w:val="00A248E5"/>
    <w:rsid w:val="00A34930"/>
    <w:rsid w:val="00A4148B"/>
    <w:rsid w:val="00A52364"/>
    <w:rsid w:val="00A72996"/>
    <w:rsid w:val="00A74E53"/>
    <w:rsid w:val="00A75C10"/>
    <w:rsid w:val="00A92288"/>
    <w:rsid w:val="00AA4A97"/>
    <w:rsid w:val="00AB4F08"/>
    <w:rsid w:val="00AB7A4F"/>
    <w:rsid w:val="00AC4ED5"/>
    <w:rsid w:val="00AE2AB8"/>
    <w:rsid w:val="00AE4692"/>
    <w:rsid w:val="00B0309A"/>
    <w:rsid w:val="00B1088A"/>
    <w:rsid w:val="00B26195"/>
    <w:rsid w:val="00B425AE"/>
    <w:rsid w:val="00B446FC"/>
    <w:rsid w:val="00B53082"/>
    <w:rsid w:val="00B5311C"/>
    <w:rsid w:val="00B60D07"/>
    <w:rsid w:val="00B6658B"/>
    <w:rsid w:val="00B757EC"/>
    <w:rsid w:val="00BC2DC0"/>
    <w:rsid w:val="00BE673B"/>
    <w:rsid w:val="00C06D79"/>
    <w:rsid w:val="00C438A8"/>
    <w:rsid w:val="00C56C26"/>
    <w:rsid w:val="00CA582C"/>
    <w:rsid w:val="00CA7044"/>
    <w:rsid w:val="00CB0308"/>
    <w:rsid w:val="00D02809"/>
    <w:rsid w:val="00D13621"/>
    <w:rsid w:val="00D2135A"/>
    <w:rsid w:val="00D24674"/>
    <w:rsid w:val="00D35D14"/>
    <w:rsid w:val="00D40A38"/>
    <w:rsid w:val="00D647D7"/>
    <w:rsid w:val="00D71B86"/>
    <w:rsid w:val="00D86A15"/>
    <w:rsid w:val="00DA1909"/>
    <w:rsid w:val="00DB2E43"/>
    <w:rsid w:val="00DB396E"/>
    <w:rsid w:val="00DD150C"/>
    <w:rsid w:val="00DD77DB"/>
    <w:rsid w:val="00DE2FC3"/>
    <w:rsid w:val="00DE57AD"/>
    <w:rsid w:val="00DF10D2"/>
    <w:rsid w:val="00E00A0B"/>
    <w:rsid w:val="00E0239B"/>
    <w:rsid w:val="00E2615C"/>
    <w:rsid w:val="00EC09D3"/>
    <w:rsid w:val="00EE1A4B"/>
    <w:rsid w:val="00EF0DB0"/>
    <w:rsid w:val="00EF0F6D"/>
    <w:rsid w:val="00F02E4E"/>
    <w:rsid w:val="00F045DB"/>
    <w:rsid w:val="00F05CDE"/>
    <w:rsid w:val="00F15CBB"/>
    <w:rsid w:val="00F2281C"/>
    <w:rsid w:val="00F761B6"/>
    <w:rsid w:val="00F77CC5"/>
    <w:rsid w:val="00F843D7"/>
    <w:rsid w:val="00F85EBF"/>
    <w:rsid w:val="00FB303E"/>
    <w:rsid w:val="00FB480C"/>
    <w:rsid w:val="00FB5568"/>
    <w:rsid w:val="00FC1F87"/>
    <w:rsid w:val="00FC3DD8"/>
    <w:rsid w:val="00FD02A6"/>
    <w:rsid w:val="00FF0ED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BD9BF6"/>
  <w15:chartTrackingRefBased/>
  <w15:docId w15:val="{2A2A7A1B-23E5-412C-918F-02E773748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eastAsia="en-US"/>
    </w:rPr>
  </w:style>
  <w:style w:type="paragraph" w:customStyle="1" w:styleId="CRCoverPage">
    <w:name w:val="CR Cover Page"/>
    <w:link w:val="CRCoverPageZchn"/>
    <w:rsid w:val="00620BCF"/>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DA190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DA1909"/>
    <w:rPr>
      <w:rFonts w:ascii="Arial" w:hAnsi="Arial"/>
      <w:lang w:val="en-GB" w:eastAsia="en-US"/>
    </w:rPr>
  </w:style>
  <w:style w:type="character" w:customStyle="1" w:styleId="CommentSubjectChar">
    <w:name w:val="Comment Subject Char"/>
    <w:link w:val="CommentSubject"/>
    <w:uiPriority w:val="99"/>
    <w:semiHidden/>
    <w:rsid w:val="00DA1909"/>
    <w:rPr>
      <w:rFonts w:ascii="Arial" w:hAnsi="Arial"/>
      <w:b/>
      <w:bCs/>
      <w:lang w:val="en-GB" w:eastAsia="en-US"/>
    </w:rPr>
  </w:style>
  <w:style w:type="paragraph" w:styleId="ListParagraph">
    <w:name w:val="List Paragraph"/>
    <w:basedOn w:val="Normal"/>
    <w:uiPriority w:val="34"/>
    <w:qFormat/>
    <w:rsid w:val="00AA4A97"/>
    <w:pPr>
      <w:spacing w:before="120"/>
      <w:ind w:left="720"/>
      <w:contextualSpacing/>
    </w:pPr>
    <w:rPr>
      <w:rFonts w:eastAsia="Times New Roman"/>
      <w:sz w:val="24"/>
      <w:lang w:val="en-US"/>
    </w:rPr>
  </w:style>
  <w:style w:type="paragraph" w:customStyle="1" w:styleId="B2">
    <w:name w:val="B2"/>
    <w:basedOn w:val="Normal"/>
    <w:link w:val="B2Char"/>
    <w:rsid w:val="00FC1F8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Normal"/>
    <w:link w:val="NOZchn"/>
    <w:qFormat/>
    <w:rsid w:val="007050E6"/>
    <w:pPr>
      <w:keepLines/>
      <w:spacing w:after="180"/>
      <w:ind w:left="1135" w:hanging="851"/>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styleId="UnresolvedMention">
    <w:name w:val="Unresolved Mention"/>
    <w:uiPriority w:val="99"/>
    <w:semiHidden/>
    <w:unhideWhenUsed/>
    <w:rsid w:val="00B531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79235">
      <w:bodyDiv w:val="1"/>
      <w:marLeft w:val="0"/>
      <w:marRight w:val="0"/>
      <w:marTop w:val="0"/>
      <w:marBottom w:val="0"/>
      <w:divBdr>
        <w:top w:val="none" w:sz="0" w:space="0" w:color="auto"/>
        <w:left w:val="none" w:sz="0" w:space="0" w:color="auto"/>
        <w:bottom w:val="none" w:sz="0" w:space="0" w:color="auto"/>
        <w:right w:val="none" w:sz="0" w:space="0" w:color="auto"/>
      </w:divBdr>
    </w:div>
    <w:div w:id="1251621441">
      <w:bodyDiv w:val="1"/>
      <w:marLeft w:val="0"/>
      <w:marRight w:val="0"/>
      <w:marTop w:val="0"/>
      <w:marBottom w:val="0"/>
      <w:divBdr>
        <w:top w:val="none" w:sz="0" w:space="0" w:color="auto"/>
        <w:left w:val="none" w:sz="0" w:space="0" w:color="auto"/>
        <w:bottom w:val="none" w:sz="0" w:space="0" w:color="auto"/>
        <w:right w:val="none" w:sz="0" w:space="0" w:color="auto"/>
      </w:divBdr>
    </w:div>
    <w:div w:id="201398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Laurent.thiebaut@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421</Words>
  <Characters>2317</Characters>
  <Application>Microsoft Office Word</Application>
  <DocSecurity>0</DocSecurity>
  <Lines>19</Lines>
  <Paragraphs>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LS template for N3</vt:lpstr>
      <vt:lpstr>Nov16th – 20th , 2020 ; Elbonia                   		 	(revision of S2-200)</vt:lpstr>
    </vt:vector>
  </TitlesOfParts>
  <Company>ETSI Sophia Antipolis</Company>
  <LinksUpToDate>false</LinksUpToDate>
  <CharactersWithSpaces>2733</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6750214</vt:i4>
      </vt:variant>
      <vt:variant>
        <vt:i4>0</vt:i4>
      </vt:variant>
      <vt:variant>
        <vt:i4>0</vt:i4>
      </vt:variant>
      <vt:variant>
        <vt:i4>5</vt:i4>
      </vt:variant>
      <vt:variant>
        <vt:lpwstr>mailto:Laurent.thiebaut@nokia.com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LTHM2</cp:lastModifiedBy>
  <cp:revision>3</cp:revision>
  <cp:lastPrinted>2002-04-23T07:10:00Z</cp:lastPrinted>
  <dcterms:created xsi:type="dcterms:W3CDTF">2020-11-09T17:41:00Z</dcterms:created>
  <dcterms:modified xsi:type="dcterms:W3CDTF">2020-11-09T17:50:00Z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(3)MprJTSrpmkKcnkNssWss7Os0ryuMz4a+AJtU+VqvMnuqW9rO5ZG9azv0AR2JAGQO6lvWoVd1_x000d_
I1oFRXTdx2iv7/0KwtlVSq9+3bnlg2KldU3zvxXJJyltOcTyS4ZPh4lQ2pT21r43bbcKeHDE_x000d_
vjXfNz9UJrGEGExBA7E7p3YTjwgho8qeNHPuqPVIxRgXO9kh+DR8gzLS2aloipr4eo+L64XO_x000d_
uUQ8C0Q2wfjGfvt82v</vt:lpwstr>
  </property>
  <property fmtid="{D5CDD505-2E9C-101B-9397-08002B2CF9AE}" pid="3" name="_2015_ms_pID_7253431">
    <vt:lpwstr>BAEEWg9rJYvaarRca/EL28eFWblU01XtzLgA8KcBYiOX0ys8AjiO60_x000d_
5x7MTEkswKhqKJCEAMvVzff87kfp+c9E9VyKu6XrHE5WGO/b+dWIE0FaUk3MK/x4U6XFwiG3_x000d_
hfXarKmE8V1LhzCD/FnQDH5eh1/H6vO61+FbpZctt/ez7Ik6gizAFqHKRWC7kSlONET923Ky_x000d_
gY3zwBb1r5eoLWy6y1pxH/Hqy5e5bJ1loBeY</vt:lpwstr>
  </property>
  <property fmtid="{D5CDD505-2E9C-101B-9397-08002B2CF9AE}" pid="4" name="_2015_ms_pID_7253432">
    <vt:lpwstr>Jg==</vt:lpwstr>
  </property>
</Properties>
</file>